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01F" w:rsidRDefault="0050501F" w:rsidP="00244DC4">
      <w:pPr>
        <w:pStyle w:val="Title0"/>
        <w:spacing w:after="120"/>
        <w:rPr>
          <w:sz w:val="22"/>
          <w:szCs w:val="22"/>
        </w:rPr>
      </w:pPr>
      <w:r w:rsidRPr="00B82DDE">
        <w:rPr>
          <w:sz w:val="22"/>
          <w:szCs w:val="22"/>
        </w:rPr>
        <w:t>BUSINESS ASSOCIATE AGREEMENT</w:t>
      </w:r>
    </w:p>
    <w:p w:rsidR="00692D13" w:rsidRPr="00B82DDE" w:rsidRDefault="00692D13" w:rsidP="00244DC4">
      <w:pPr>
        <w:pStyle w:val="Title0"/>
        <w:spacing w:after="120"/>
        <w:rPr>
          <w:sz w:val="22"/>
          <w:szCs w:val="22"/>
        </w:rPr>
      </w:pPr>
    </w:p>
    <w:p w:rsidR="0050501F" w:rsidRPr="00B82DDE" w:rsidRDefault="0050501F" w:rsidP="00244DC4">
      <w:pPr>
        <w:pStyle w:val="BodyText10"/>
        <w:spacing w:after="120"/>
        <w:ind w:firstLine="0"/>
        <w:jc w:val="both"/>
        <w:rPr>
          <w:sz w:val="22"/>
          <w:szCs w:val="22"/>
        </w:rPr>
      </w:pPr>
      <w:bookmarkStart w:id="0" w:name="OLE_LINK2"/>
      <w:r w:rsidRPr="00B82DDE">
        <w:rPr>
          <w:sz w:val="22"/>
          <w:szCs w:val="22"/>
        </w:rPr>
        <w:tab/>
        <w:t xml:space="preserve">This Business Associate Agreement ("Agreement") is made this </w:t>
      </w:r>
      <w:r w:rsidR="00B82DDE" w:rsidRPr="00B82DDE">
        <w:rPr>
          <w:sz w:val="22"/>
          <w:szCs w:val="22"/>
        </w:rPr>
        <w:fldChar w:fldCharType="begin">
          <w:ffData>
            <w:name w:val="Text6"/>
            <w:enabled/>
            <w:calcOnExit w:val="0"/>
            <w:textInput/>
          </w:ffData>
        </w:fldChar>
      </w:r>
      <w:r w:rsidR="00B82DDE" w:rsidRPr="00B82DDE">
        <w:rPr>
          <w:sz w:val="22"/>
          <w:szCs w:val="22"/>
        </w:rPr>
        <w:instrText xml:space="preserve"> FORMTEXT </w:instrText>
      </w:r>
      <w:r w:rsidR="00B82DDE" w:rsidRPr="00B82DDE">
        <w:rPr>
          <w:sz w:val="22"/>
          <w:szCs w:val="22"/>
        </w:rPr>
      </w:r>
      <w:r w:rsidR="00B82DDE" w:rsidRPr="00B82DDE">
        <w:rPr>
          <w:sz w:val="22"/>
          <w:szCs w:val="22"/>
        </w:rPr>
        <w:fldChar w:fldCharType="separate"/>
      </w:r>
      <w:r w:rsidR="00B82DDE" w:rsidRPr="00B82DDE">
        <w:rPr>
          <w:noProof/>
          <w:sz w:val="22"/>
          <w:szCs w:val="22"/>
        </w:rPr>
        <w:t> </w:t>
      </w:r>
      <w:r w:rsidR="00B82DDE" w:rsidRPr="00B82DDE">
        <w:rPr>
          <w:noProof/>
          <w:sz w:val="22"/>
          <w:szCs w:val="22"/>
        </w:rPr>
        <w:t> </w:t>
      </w:r>
      <w:r w:rsidR="00B82DDE" w:rsidRPr="00B82DDE">
        <w:rPr>
          <w:noProof/>
          <w:sz w:val="22"/>
          <w:szCs w:val="22"/>
        </w:rPr>
        <w:t> </w:t>
      </w:r>
      <w:r w:rsidR="00B82DDE" w:rsidRPr="00B82DDE">
        <w:rPr>
          <w:noProof/>
          <w:sz w:val="22"/>
          <w:szCs w:val="22"/>
        </w:rPr>
        <w:t> </w:t>
      </w:r>
      <w:r w:rsidR="00B82DDE" w:rsidRPr="00B82DDE">
        <w:rPr>
          <w:noProof/>
          <w:sz w:val="22"/>
          <w:szCs w:val="22"/>
        </w:rPr>
        <w:t> </w:t>
      </w:r>
      <w:r w:rsidR="00B82DDE" w:rsidRPr="00B82DDE">
        <w:rPr>
          <w:sz w:val="22"/>
          <w:szCs w:val="22"/>
        </w:rPr>
        <w:fldChar w:fldCharType="end"/>
      </w:r>
      <w:r w:rsidR="00B82DDE">
        <w:t xml:space="preserve"> </w:t>
      </w:r>
      <w:r w:rsidRPr="00B82DDE">
        <w:rPr>
          <w:sz w:val="22"/>
          <w:szCs w:val="22"/>
        </w:rPr>
        <w:t xml:space="preserve">day of </w:t>
      </w:r>
      <w:r w:rsidR="00B82DDE" w:rsidRPr="00B82DDE">
        <w:rPr>
          <w:sz w:val="22"/>
          <w:szCs w:val="22"/>
        </w:rPr>
        <w:fldChar w:fldCharType="begin">
          <w:ffData>
            <w:name w:val="Text6"/>
            <w:enabled/>
            <w:calcOnExit w:val="0"/>
            <w:textInput/>
          </w:ffData>
        </w:fldChar>
      </w:r>
      <w:r w:rsidR="00B82DDE" w:rsidRPr="00B82DDE">
        <w:rPr>
          <w:sz w:val="22"/>
          <w:szCs w:val="22"/>
        </w:rPr>
        <w:instrText xml:space="preserve"> FORMTEXT </w:instrText>
      </w:r>
      <w:r w:rsidR="00B82DDE" w:rsidRPr="00B82DDE">
        <w:rPr>
          <w:sz w:val="22"/>
          <w:szCs w:val="22"/>
        </w:rPr>
      </w:r>
      <w:r w:rsidR="00B82DDE" w:rsidRPr="00B82DDE">
        <w:rPr>
          <w:sz w:val="22"/>
          <w:szCs w:val="22"/>
        </w:rPr>
        <w:fldChar w:fldCharType="separate"/>
      </w:r>
      <w:r w:rsidR="00B82DDE" w:rsidRPr="00B82DDE">
        <w:rPr>
          <w:noProof/>
          <w:sz w:val="22"/>
          <w:szCs w:val="22"/>
        </w:rPr>
        <w:t> </w:t>
      </w:r>
      <w:r w:rsidR="00B82DDE" w:rsidRPr="00B82DDE">
        <w:rPr>
          <w:noProof/>
          <w:sz w:val="22"/>
          <w:szCs w:val="22"/>
        </w:rPr>
        <w:t> </w:t>
      </w:r>
      <w:r w:rsidR="00B82DDE" w:rsidRPr="00B82DDE">
        <w:rPr>
          <w:noProof/>
          <w:sz w:val="22"/>
          <w:szCs w:val="22"/>
        </w:rPr>
        <w:t> </w:t>
      </w:r>
      <w:r w:rsidR="00B82DDE" w:rsidRPr="00B82DDE">
        <w:rPr>
          <w:noProof/>
          <w:sz w:val="22"/>
          <w:szCs w:val="22"/>
        </w:rPr>
        <w:t> </w:t>
      </w:r>
      <w:r w:rsidR="00B82DDE" w:rsidRPr="00B82DDE">
        <w:rPr>
          <w:noProof/>
          <w:sz w:val="22"/>
          <w:szCs w:val="22"/>
        </w:rPr>
        <w:t> </w:t>
      </w:r>
      <w:r w:rsidR="00B82DDE" w:rsidRPr="00B82DDE">
        <w:rPr>
          <w:sz w:val="22"/>
          <w:szCs w:val="22"/>
        </w:rPr>
        <w:fldChar w:fldCharType="end"/>
      </w:r>
      <w:r w:rsidR="00B82DDE">
        <w:rPr>
          <w:sz w:val="22"/>
          <w:szCs w:val="22"/>
        </w:rPr>
        <w:t>, 20</w:t>
      </w:r>
      <w:r w:rsidR="00B82DDE" w:rsidRPr="00B82DDE">
        <w:rPr>
          <w:sz w:val="22"/>
          <w:szCs w:val="22"/>
        </w:rPr>
        <w:fldChar w:fldCharType="begin">
          <w:ffData>
            <w:name w:val="Text6"/>
            <w:enabled/>
            <w:calcOnExit w:val="0"/>
            <w:textInput/>
          </w:ffData>
        </w:fldChar>
      </w:r>
      <w:r w:rsidR="00B82DDE" w:rsidRPr="00B82DDE">
        <w:rPr>
          <w:sz w:val="22"/>
          <w:szCs w:val="22"/>
        </w:rPr>
        <w:instrText xml:space="preserve"> FORMTEXT </w:instrText>
      </w:r>
      <w:r w:rsidR="00B82DDE" w:rsidRPr="00B82DDE">
        <w:rPr>
          <w:sz w:val="22"/>
          <w:szCs w:val="22"/>
        </w:rPr>
      </w:r>
      <w:r w:rsidR="00B82DDE" w:rsidRPr="00B82DDE">
        <w:rPr>
          <w:sz w:val="22"/>
          <w:szCs w:val="22"/>
        </w:rPr>
        <w:fldChar w:fldCharType="separate"/>
      </w:r>
      <w:r w:rsidR="00B82DDE" w:rsidRPr="00B82DDE">
        <w:rPr>
          <w:noProof/>
          <w:sz w:val="22"/>
          <w:szCs w:val="22"/>
        </w:rPr>
        <w:t> </w:t>
      </w:r>
      <w:r w:rsidR="00B82DDE" w:rsidRPr="00B82DDE">
        <w:rPr>
          <w:noProof/>
          <w:sz w:val="22"/>
          <w:szCs w:val="22"/>
        </w:rPr>
        <w:t> </w:t>
      </w:r>
      <w:r w:rsidR="00B82DDE" w:rsidRPr="00B82DDE">
        <w:rPr>
          <w:noProof/>
          <w:sz w:val="22"/>
          <w:szCs w:val="22"/>
        </w:rPr>
        <w:t> </w:t>
      </w:r>
      <w:r w:rsidR="00B82DDE" w:rsidRPr="00B82DDE">
        <w:rPr>
          <w:noProof/>
          <w:sz w:val="22"/>
          <w:szCs w:val="22"/>
        </w:rPr>
        <w:t> </w:t>
      </w:r>
      <w:r w:rsidR="00B82DDE" w:rsidRPr="00B82DDE">
        <w:rPr>
          <w:noProof/>
          <w:sz w:val="22"/>
          <w:szCs w:val="22"/>
        </w:rPr>
        <w:t> </w:t>
      </w:r>
      <w:r w:rsidR="00B82DDE" w:rsidRPr="00B82DDE">
        <w:rPr>
          <w:sz w:val="22"/>
          <w:szCs w:val="22"/>
        </w:rPr>
        <w:fldChar w:fldCharType="end"/>
      </w:r>
      <w:r w:rsidRPr="00B82DDE">
        <w:rPr>
          <w:sz w:val="22"/>
          <w:szCs w:val="22"/>
        </w:rPr>
        <w:t xml:space="preserve">, by and between </w:t>
      </w:r>
      <w:r w:rsidR="00B82DDE" w:rsidRPr="00B82DDE">
        <w:rPr>
          <w:b/>
          <w:sz w:val="22"/>
          <w:szCs w:val="22"/>
        </w:rPr>
        <w:fldChar w:fldCharType="begin">
          <w:ffData>
            <w:name w:val="Text6"/>
            <w:enabled/>
            <w:calcOnExit w:val="0"/>
            <w:textInput/>
          </w:ffData>
        </w:fldChar>
      </w:r>
      <w:r w:rsidR="00B82DDE" w:rsidRPr="00B82DDE">
        <w:rPr>
          <w:b/>
          <w:sz w:val="22"/>
          <w:szCs w:val="22"/>
        </w:rPr>
        <w:instrText xml:space="preserve"> FORMTEXT </w:instrText>
      </w:r>
      <w:r w:rsidR="00B82DDE" w:rsidRPr="00B82DDE">
        <w:rPr>
          <w:b/>
          <w:sz w:val="22"/>
          <w:szCs w:val="22"/>
        </w:rPr>
      </w:r>
      <w:r w:rsidR="00B82DDE" w:rsidRPr="00B82DDE">
        <w:rPr>
          <w:b/>
          <w:sz w:val="22"/>
          <w:szCs w:val="22"/>
        </w:rPr>
        <w:fldChar w:fldCharType="separate"/>
      </w:r>
      <w:r w:rsidR="00B82DDE" w:rsidRPr="00B82DDE">
        <w:rPr>
          <w:b/>
          <w:noProof/>
          <w:sz w:val="22"/>
          <w:szCs w:val="22"/>
        </w:rPr>
        <w:t> </w:t>
      </w:r>
      <w:r w:rsidR="00B82DDE" w:rsidRPr="00B82DDE">
        <w:rPr>
          <w:b/>
          <w:noProof/>
          <w:sz w:val="22"/>
          <w:szCs w:val="22"/>
        </w:rPr>
        <w:t> </w:t>
      </w:r>
      <w:r w:rsidR="00B82DDE" w:rsidRPr="00B82DDE">
        <w:rPr>
          <w:b/>
          <w:noProof/>
          <w:sz w:val="22"/>
          <w:szCs w:val="22"/>
        </w:rPr>
        <w:t> </w:t>
      </w:r>
      <w:r w:rsidR="00B82DDE" w:rsidRPr="00B82DDE">
        <w:rPr>
          <w:b/>
          <w:noProof/>
          <w:sz w:val="22"/>
          <w:szCs w:val="22"/>
        </w:rPr>
        <w:t> </w:t>
      </w:r>
      <w:r w:rsidR="00B82DDE" w:rsidRPr="00B82DDE">
        <w:rPr>
          <w:b/>
          <w:noProof/>
          <w:sz w:val="22"/>
          <w:szCs w:val="22"/>
        </w:rPr>
        <w:t> </w:t>
      </w:r>
      <w:r w:rsidR="00B82DDE" w:rsidRPr="00B82DDE">
        <w:rPr>
          <w:b/>
          <w:sz w:val="22"/>
          <w:szCs w:val="22"/>
        </w:rPr>
        <w:fldChar w:fldCharType="end"/>
      </w:r>
      <w:r w:rsidR="00B82DDE" w:rsidRPr="00B82DDE">
        <w:rPr>
          <w:b/>
          <w:bCs/>
          <w:sz w:val="22"/>
          <w:szCs w:val="22"/>
        </w:rPr>
        <w:t xml:space="preserve"> </w:t>
      </w:r>
      <w:r w:rsidR="00B82DDE" w:rsidRPr="00BA484B">
        <w:rPr>
          <w:bCs/>
          <w:sz w:val="22"/>
          <w:szCs w:val="22"/>
        </w:rPr>
        <w:t>(</w:t>
      </w:r>
      <w:r w:rsidR="00BA484B">
        <w:rPr>
          <w:sz w:val="22"/>
          <w:szCs w:val="22"/>
        </w:rPr>
        <w:t>“</w:t>
      </w:r>
      <w:r w:rsidRPr="00B82DDE">
        <w:rPr>
          <w:sz w:val="22"/>
          <w:szCs w:val="22"/>
        </w:rPr>
        <w:t>Covered Entity</w:t>
      </w:r>
      <w:r w:rsidR="00BA484B">
        <w:rPr>
          <w:sz w:val="22"/>
          <w:szCs w:val="22"/>
        </w:rPr>
        <w:t>”</w:t>
      </w:r>
      <w:r w:rsidRPr="00B82DDE">
        <w:rPr>
          <w:sz w:val="22"/>
          <w:szCs w:val="22"/>
        </w:rPr>
        <w:t xml:space="preserve">) and </w:t>
      </w:r>
      <w:r w:rsidR="00B82DDE" w:rsidRPr="00B82DDE">
        <w:rPr>
          <w:b/>
          <w:sz w:val="22"/>
          <w:szCs w:val="22"/>
        </w:rPr>
        <w:fldChar w:fldCharType="begin">
          <w:ffData>
            <w:name w:val="Text6"/>
            <w:enabled/>
            <w:calcOnExit w:val="0"/>
            <w:textInput/>
          </w:ffData>
        </w:fldChar>
      </w:r>
      <w:r w:rsidR="00B82DDE" w:rsidRPr="00B82DDE">
        <w:rPr>
          <w:b/>
          <w:sz w:val="22"/>
          <w:szCs w:val="22"/>
        </w:rPr>
        <w:instrText xml:space="preserve"> FORMTEXT </w:instrText>
      </w:r>
      <w:r w:rsidR="00B82DDE" w:rsidRPr="00B82DDE">
        <w:rPr>
          <w:b/>
          <w:sz w:val="22"/>
          <w:szCs w:val="22"/>
        </w:rPr>
      </w:r>
      <w:r w:rsidR="00B82DDE" w:rsidRPr="00B82DDE">
        <w:rPr>
          <w:b/>
          <w:sz w:val="22"/>
          <w:szCs w:val="22"/>
        </w:rPr>
        <w:fldChar w:fldCharType="separate"/>
      </w:r>
      <w:r w:rsidR="00B82DDE" w:rsidRPr="00B82DDE">
        <w:rPr>
          <w:b/>
          <w:noProof/>
          <w:sz w:val="22"/>
          <w:szCs w:val="22"/>
        </w:rPr>
        <w:t> </w:t>
      </w:r>
      <w:r w:rsidR="00B82DDE" w:rsidRPr="00B82DDE">
        <w:rPr>
          <w:b/>
          <w:noProof/>
          <w:sz w:val="22"/>
          <w:szCs w:val="22"/>
        </w:rPr>
        <w:t> </w:t>
      </w:r>
      <w:r w:rsidR="00B82DDE" w:rsidRPr="00B82DDE">
        <w:rPr>
          <w:b/>
          <w:noProof/>
          <w:sz w:val="22"/>
          <w:szCs w:val="22"/>
        </w:rPr>
        <w:t> </w:t>
      </w:r>
      <w:r w:rsidR="00B82DDE" w:rsidRPr="00B82DDE">
        <w:rPr>
          <w:b/>
          <w:noProof/>
          <w:sz w:val="22"/>
          <w:szCs w:val="22"/>
        </w:rPr>
        <w:t> </w:t>
      </w:r>
      <w:r w:rsidR="00B82DDE" w:rsidRPr="00B82DDE">
        <w:rPr>
          <w:b/>
          <w:noProof/>
          <w:sz w:val="22"/>
          <w:szCs w:val="22"/>
        </w:rPr>
        <w:t> </w:t>
      </w:r>
      <w:r w:rsidR="00B82DDE" w:rsidRPr="00B82DDE">
        <w:rPr>
          <w:b/>
          <w:sz w:val="22"/>
          <w:szCs w:val="22"/>
        </w:rPr>
        <w:fldChar w:fldCharType="end"/>
      </w:r>
      <w:r w:rsidRPr="00B82DDE">
        <w:rPr>
          <w:sz w:val="22"/>
          <w:szCs w:val="22"/>
        </w:rPr>
        <w:t xml:space="preserve"> ("Business Associate") (collectively, the “Parties”).</w:t>
      </w:r>
    </w:p>
    <w:bookmarkEnd w:id="0"/>
    <w:p w:rsidR="0050501F" w:rsidRPr="00B82DDE" w:rsidRDefault="0050501F" w:rsidP="00244DC4">
      <w:pPr>
        <w:pStyle w:val="CenterText"/>
        <w:spacing w:after="120"/>
        <w:rPr>
          <w:b/>
          <w:bCs/>
          <w:sz w:val="22"/>
          <w:szCs w:val="22"/>
        </w:rPr>
      </w:pPr>
      <w:r w:rsidRPr="00B82DDE">
        <w:rPr>
          <w:b/>
          <w:bCs/>
          <w:sz w:val="22"/>
          <w:szCs w:val="22"/>
        </w:rPr>
        <w:t>RECITALS</w:t>
      </w:r>
    </w:p>
    <w:p w:rsidR="0050501F" w:rsidRPr="00B82DDE" w:rsidRDefault="0050501F" w:rsidP="00244DC4">
      <w:pPr>
        <w:pStyle w:val="BodyText10"/>
        <w:spacing w:after="120"/>
        <w:ind w:firstLine="720"/>
        <w:jc w:val="both"/>
        <w:rPr>
          <w:sz w:val="22"/>
          <w:szCs w:val="22"/>
        </w:rPr>
      </w:pPr>
      <w:r w:rsidRPr="00B82DDE">
        <w:rPr>
          <w:sz w:val="22"/>
          <w:szCs w:val="22"/>
        </w:rPr>
        <w:t xml:space="preserve">WHEREAS, the Parties have entered into the </w:t>
      </w:r>
      <w:r w:rsidR="00B82DDE" w:rsidRPr="00B82DDE">
        <w:rPr>
          <w:b/>
          <w:sz w:val="22"/>
          <w:szCs w:val="22"/>
        </w:rPr>
        <w:fldChar w:fldCharType="begin">
          <w:ffData>
            <w:name w:val="Text6"/>
            <w:enabled/>
            <w:calcOnExit w:val="0"/>
            <w:textInput/>
          </w:ffData>
        </w:fldChar>
      </w:r>
      <w:r w:rsidR="00B82DDE" w:rsidRPr="00B82DDE">
        <w:rPr>
          <w:b/>
          <w:sz w:val="22"/>
          <w:szCs w:val="22"/>
        </w:rPr>
        <w:instrText xml:space="preserve"> FORMTEXT </w:instrText>
      </w:r>
      <w:r w:rsidR="00B82DDE" w:rsidRPr="00B82DDE">
        <w:rPr>
          <w:b/>
          <w:sz w:val="22"/>
          <w:szCs w:val="22"/>
        </w:rPr>
      </w:r>
      <w:r w:rsidR="00B82DDE" w:rsidRPr="00B82DDE">
        <w:rPr>
          <w:b/>
          <w:sz w:val="22"/>
          <w:szCs w:val="22"/>
        </w:rPr>
        <w:fldChar w:fldCharType="separate"/>
      </w:r>
      <w:r w:rsidR="00B82DDE" w:rsidRPr="00B82DDE">
        <w:rPr>
          <w:b/>
          <w:noProof/>
          <w:sz w:val="22"/>
          <w:szCs w:val="22"/>
        </w:rPr>
        <w:t> </w:t>
      </w:r>
      <w:r w:rsidR="00B82DDE" w:rsidRPr="00B82DDE">
        <w:rPr>
          <w:b/>
          <w:noProof/>
          <w:sz w:val="22"/>
          <w:szCs w:val="22"/>
        </w:rPr>
        <w:t> </w:t>
      </w:r>
      <w:r w:rsidR="00B82DDE" w:rsidRPr="00B82DDE">
        <w:rPr>
          <w:b/>
          <w:noProof/>
          <w:sz w:val="22"/>
          <w:szCs w:val="22"/>
        </w:rPr>
        <w:t> </w:t>
      </w:r>
      <w:r w:rsidR="00B82DDE" w:rsidRPr="00B82DDE">
        <w:rPr>
          <w:b/>
          <w:noProof/>
          <w:sz w:val="22"/>
          <w:szCs w:val="22"/>
        </w:rPr>
        <w:t> </w:t>
      </w:r>
      <w:r w:rsidR="00B82DDE" w:rsidRPr="00B82DDE">
        <w:rPr>
          <w:b/>
          <w:noProof/>
          <w:sz w:val="22"/>
          <w:szCs w:val="22"/>
        </w:rPr>
        <w:t> </w:t>
      </w:r>
      <w:r w:rsidR="00B82DDE" w:rsidRPr="00B82DDE">
        <w:rPr>
          <w:b/>
          <w:sz w:val="22"/>
          <w:szCs w:val="22"/>
        </w:rPr>
        <w:fldChar w:fldCharType="end"/>
      </w:r>
      <w:r w:rsidR="00B82DDE" w:rsidRPr="00B82DDE">
        <w:rPr>
          <w:b/>
          <w:bCs/>
          <w:sz w:val="22"/>
          <w:szCs w:val="22"/>
        </w:rPr>
        <w:t xml:space="preserve"> </w:t>
      </w:r>
      <w:r w:rsidRPr="00B82DDE">
        <w:rPr>
          <w:b/>
          <w:bCs/>
          <w:sz w:val="22"/>
          <w:szCs w:val="22"/>
        </w:rPr>
        <w:t>Agreement</w:t>
      </w:r>
      <w:r w:rsidR="00B82DDE">
        <w:rPr>
          <w:b/>
          <w:bCs/>
          <w:sz w:val="22"/>
          <w:szCs w:val="22"/>
        </w:rPr>
        <w:t xml:space="preserve"> </w:t>
      </w:r>
      <w:r w:rsidRPr="00B82DDE">
        <w:rPr>
          <w:sz w:val="22"/>
          <w:szCs w:val="22"/>
        </w:rPr>
        <w:t xml:space="preserve">dated </w:t>
      </w:r>
      <w:r w:rsidR="00B82DDE" w:rsidRPr="00B82DDE">
        <w:rPr>
          <w:sz w:val="22"/>
          <w:szCs w:val="22"/>
        </w:rPr>
        <w:fldChar w:fldCharType="begin">
          <w:ffData>
            <w:name w:val="Text6"/>
            <w:enabled/>
            <w:calcOnExit w:val="0"/>
            <w:textInput/>
          </w:ffData>
        </w:fldChar>
      </w:r>
      <w:r w:rsidR="00B82DDE" w:rsidRPr="00B82DDE">
        <w:rPr>
          <w:sz w:val="22"/>
          <w:szCs w:val="22"/>
        </w:rPr>
        <w:instrText xml:space="preserve"> FORMTEXT </w:instrText>
      </w:r>
      <w:r w:rsidR="00B82DDE" w:rsidRPr="00B82DDE">
        <w:rPr>
          <w:sz w:val="22"/>
          <w:szCs w:val="22"/>
        </w:rPr>
      </w:r>
      <w:r w:rsidR="00B82DDE" w:rsidRPr="00B82DDE">
        <w:rPr>
          <w:sz w:val="22"/>
          <w:szCs w:val="22"/>
        </w:rPr>
        <w:fldChar w:fldCharType="separate"/>
      </w:r>
      <w:r w:rsidR="00B82DDE" w:rsidRPr="00B82DDE">
        <w:rPr>
          <w:noProof/>
          <w:sz w:val="22"/>
          <w:szCs w:val="22"/>
        </w:rPr>
        <w:t> </w:t>
      </w:r>
      <w:r w:rsidR="00B82DDE" w:rsidRPr="00B82DDE">
        <w:rPr>
          <w:noProof/>
          <w:sz w:val="22"/>
          <w:szCs w:val="22"/>
        </w:rPr>
        <w:t> </w:t>
      </w:r>
      <w:r w:rsidR="00B82DDE" w:rsidRPr="00B82DDE">
        <w:rPr>
          <w:noProof/>
          <w:sz w:val="22"/>
          <w:szCs w:val="22"/>
        </w:rPr>
        <w:t> </w:t>
      </w:r>
      <w:r w:rsidR="00B82DDE" w:rsidRPr="00B82DDE">
        <w:rPr>
          <w:noProof/>
          <w:sz w:val="22"/>
          <w:szCs w:val="22"/>
        </w:rPr>
        <w:t> </w:t>
      </w:r>
      <w:r w:rsidR="00B82DDE" w:rsidRPr="00B82DDE">
        <w:rPr>
          <w:noProof/>
          <w:sz w:val="22"/>
          <w:szCs w:val="22"/>
        </w:rPr>
        <w:t> </w:t>
      </w:r>
      <w:r w:rsidR="00B82DDE" w:rsidRPr="00B82DDE">
        <w:rPr>
          <w:sz w:val="22"/>
          <w:szCs w:val="22"/>
        </w:rPr>
        <w:fldChar w:fldCharType="end"/>
      </w:r>
      <w:r w:rsidRPr="00B82DDE">
        <w:rPr>
          <w:sz w:val="22"/>
          <w:szCs w:val="22"/>
        </w:rPr>
        <w:t xml:space="preserve"> (the "Services Agreement") under which Business Associate will provide certain services to Covered Entity that will require Business Associate to have the use, receipt, or access to Covered Entity’s Protected Health Information (the “Services”) to perform the Services; and </w:t>
      </w:r>
    </w:p>
    <w:p w:rsidR="0050501F" w:rsidRPr="00B82DDE" w:rsidRDefault="0050501F" w:rsidP="00244DC4">
      <w:pPr>
        <w:pStyle w:val="BodyText10"/>
        <w:spacing w:after="120"/>
        <w:ind w:firstLine="720"/>
        <w:jc w:val="both"/>
        <w:rPr>
          <w:sz w:val="22"/>
          <w:szCs w:val="22"/>
        </w:rPr>
      </w:pPr>
      <w:r w:rsidRPr="00B82DDE">
        <w:rPr>
          <w:sz w:val="22"/>
          <w:szCs w:val="22"/>
        </w:rPr>
        <w:t>WHEREAS, Covered Entity is subject to the Administrative Simplification requirements of the Health Insurance Portability and Accountability Act of 1996, as amended by the Health Information Technology for Economic and Clinical Health Act of 2009 (“HIPAA”), and the implementing regulations promulgated thereunder from time to time by the U.S. Department of Health and Human Services (“</w:t>
      </w:r>
      <w:smartTag w:uri="urn:schemas-microsoft-com:office:smarttags" w:element="stockticker">
        <w:r w:rsidRPr="00B82DDE">
          <w:rPr>
            <w:sz w:val="22"/>
            <w:szCs w:val="22"/>
          </w:rPr>
          <w:t>HHS</w:t>
        </w:r>
      </w:smartTag>
      <w:r w:rsidRPr="00B82DDE">
        <w:rPr>
          <w:sz w:val="22"/>
          <w:szCs w:val="22"/>
        </w:rPr>
        <w:t xml:space="preserve">”), including but not limited to the Privacy, Security, Breach Notification and Enforcement Rules set forth in 45 C.F.R. Parts 160 and 164 (collectively, the “HIPAA Regulations”); and </w:t>
      </w:r>
    </w:p>
    <w:p w:rsidR="0050501F" w:rsidRPr="00B82DDE" w:rsidRDefault="0050501F" w:rsidP="00244DC4">
      <w:pPr>
        <w:pStyle w:val="BodyText10"/>
        <w:spacing w:after="120"/>
        <w:ind w:firstLine="720"/>
        <w:jc w:val="both"/>
        <w:rPr>
          <w:sz w:val="22"/>
          <w:szCs w:val="22"/>
        </w:rPr>
      </w:pPr>
      <w:r w:rsidRPr="00B82DDE">
        <w:rPr>
          <w:sz w:val="22"/>
          <w:szCs w:val="22"/>
        </w:rPr>
        <w:t xml:space="preserve">WHEREAS, the HIPAA Regulations require Covered Entity to enter into a contract with Business Associate in order to provide for certain protections for the privacy and security of Protected Health Information, and to prohibit the disclosure to or use of Protected Health Information by Business Associate if such a contract is not in place; and </w:t>
      </w:r>
    </w:p>
    <w:p w:rsidR="0050501F" w:rsidRPr="00B82DDE" w:rsidRDefault="0050501F" w:rsidP="00244DC4">
      <w:pPr>
        <w:pStyle w:val="BodyText10"/>
        <w:spacing w:after="120"/>
        <w:ind w:firstLine="720"/>
        <w:jc w:val="both"/>
        <w:rPr>
          <w:sz w:val="22"/>
          <w:szCs w:val="22"/>
        </w:rPr>
      </w:pPr>
      <w:r w:rsidRPr="00B82DDE">
        <w:rPr>
          <w:sz w:val="22"/>
          <w:szCs w:val="22"/>
        </w:rPr>
        <w:t>WHEREAS, the Parties desire to enter into this Agreement to govern the terms and conditions under which Business Associate may use, receive or access Covered Entity’s Protected Health Information to provide the Services, in accordance with HIPAA and the HIPAA Regulations.</w:t>
      </w:r>
    </w:p>
    <w:p w:rsidR="0050501F" w:rsidRPr="00B82DDE" w:rsidRDefault="0050501F" w:rsidP="00244DC4">
      <w:pPr>
        <w:pStyle w:val="BodyText10"/>
        <w:spacing w:after="120"/>
        <w:ind w:firstLine="720"/>
        <w:jc w:val="both"/>
        <w:rPr>
          <w:sz w:val="22"/>
          <w:szCs w:val="22"/>
        </w:rPr>
      </w:pPr>
      <w:r w:rsidRPr="00B82DDE">
        <w:rPr>
          <w:sz w:val="22"/>
          <w:szCs w:val="22"/>
        </w:rPr>
        <w:t>NOW, THEREFORE, in consideration of the foregoing, each intending to be legally bound, the Parties agree as follows:</w:t>
      </w:r>
    </w:p>
    <w:p w:rsidR="0050501F" w:rsidRPr="00B82DDE" w:rsidRDefault="00B82DDE" w:rsidP="00244DC4">
      <w:pPr>
        <w:pStyle w:val="Heading1"/>
        <w:numPr>
          <w:ilvl w:val="0"/>
          <w:numId w:val="0"/>
        </w:numPr>
        <w:spacing w:after="120"/>
        <w:jc w:val="both"/>
        <w:rPr>
          <w:b/>
          <w:bCs/>
          <w:sz w:val="22"/>
          <w:szCs w:val="22"/>
        </w:rPr>
      </w:pPr>
      <w:r w:rsidRPr="00B82DDE">
        <w:rPr>
          <w:b/>
          <w:sz w:val="22"/>
          <w:szCs w:val="22"/>
        </w:rPr>
        <w:t xml:space="preserve">Section 1.  </w:t>
      </w:r>
      <w:r w:rsidRPr="00B82DDE">
        <w:rPr>
          <w:b/>
          <w:sz w:val="22"/>
          <w:szCs w:val="22"/>
          <w:u w:val="single"/>
        </w:rPr>
        <w:t>Definitions</w:t>
      </w:r>
      <w:r>
        <w:rPr>
          <w:sz w:val="22"/>
          <w:szCs w:val="22"/>
        </w:rPr>
        <w:t xml:space="preserve">.  </w:t>
      </w:r>
      <w:r w:rsidR="0050501F" w:rsidRPr="00B82DDE">
        <w:rPr>
          <w:sz w:val="22"/>
          <w:szCs w:val="22"/>
        </w:rPr>
        <w:t xml:space="preserve">The following terms used in this Agreement shall have the same meanings as those terms in the HIPAA Rules: Breach, Data Aggregation, Designated Record Set, Disclose or Disclosure, Heath Care Operations, Individual, Minimum Necessary, Payment, Protected Health Information, Required by Law, Security Incident, Subcontractor, Treatment, Unsecured Protected Health Information, and Use. </w:t>
      </w:r>
    </w:p>
    <w:p w:rsidR="0050501F" w:rsidRPr="00B82DDE" w:rsidRDefault="0050501F" w:rsidP="003F3191">
      <w:pPr>
        <w:pStyle w:val="Heading3"/>
        <w:numPr>
          <w:ilvl w:val="2"/>
          <w:numId w:val="11"/>
        </w:numPr>
        <w:tabs>
          <w:tab w:val="clear" w:pos="1350"/>
          <w:tab w:val="num" w:pos="1260"/>
        </w:tabs>
        <w:spacing w:after="120"/>
        <w:ind w:left="720" w:firstLine="0"/>
        <w:jc w:val="both"/>
        <w:rPr>
          <w:sz w:val="22"/>
          <w:szCs w:val="22"/>
        </w:rPr>
      </w:pPr>
      <w:r w:rsidRPr="00B82DDE">
        <w:rPr>
          <w:sz w:val="22"/>
          <w:szCs w:val="22"/>
        </w:rPr>
        <w:t>Specifically, Protected Health Information (“</w:t>
      </w:r>
      <w:smartTag w:uri="urn:schemas-microsoft-com:office:smarttags" w:element="stockticker">
        <w:r w:rsidRPr="00B82DDE">
          <w:rPr>
            <w:sz w:val="22"/>
            <w:szCs w:val="22"/>
          </w:rPr>
          <w:t>PHI</w:t>
        </w:r>
      </w:smartTag>
      <w:r w:rsidRPr="00B82DDE">
        <w:rPr>
          <w:sz w:val="22"/>
          <w:szCs w:val="22"/>
        </w:rPr>
        <w:t xml:space="preserve">”) means any information, whether oral or recorded in any form or medium, that relates to the past, present or future physical or mental health or condition of an individual; the provision of health care to an individual; or the past, present or future payment for the provision of health care to an individual; identifies the individual, or with respect to which there is a reasonable basis to believe the information can be used to identify the individual.  </w:t>
      </w:r>
      <w:smartTag w:uri="urn:schemas-microsoft-com:office:smarttags" w:element="stockticker">
        <w:r w:rsidRPr="00B82DDE">
          <w:rPr>
            <w:sz w:val="22"/>
            <w:szCs w:val="22"/>
          </w:rPr>
          <w:t>PHI</w:t>
        </w:r>
      </w:smartTag>
      <w:r w:rsidRPr="00B82DDE">
        <w:rPr>
          <w:sz w:val="22"/>
          <w:szCs w:val="22"/>
        </w:rPr>
        <w:t xml:space="preserve"> includes Electronic Protected Health Information (“ePHI”). </w:t>
      </w:r>
    </w:p>
    <w:p w:rsidR="0050501F" w:rsidRDefault="0050501F" w:rsidP="003F3191">
      <w:pPr>
        <w:pStyle w:val="Heading3"/>
        <w:numPr>
          <w:ilvl w:val="2"/>
          <w:numId w:val="11"/>
        </w:numPr>
        <w:tabs>
          <w:tab w:val="clear" w:pos="1350"/>
          <w:tab w:val="num" w:pos="1260"/>
        </w:tabs>
        <w:spacing w:after="120"/>
        <w:ind w:left="720" w:firstLine="0"/>
        <w:jc w:val="both"/>
        <w:rPr>
          <w:sz w:val="22"/>
          <w:szCs w:val="22"/>
        </w:rPr>
      </w:pPr>
      <w:r w:rsidRPr="00B82DDE">
        <w:rPr>
          <w:sz w:val="22"/>
          <w:szCs w:val="22"/>
        </w:rPr>
        <w:t>Other terms used, but not otherwise defined in this Agreement shall have the same meanings as those terms in the HIPAA Regulations.</w:t>
      </w:r>
    </w:p>
    <w:p w:rsidR="00B82DDE" w:rsidRDefault="00B82DDE" w:rsidP="00244DC4">
      <w:pPr>
        <w:pStyle w:val="Heading3"/>
        <w:numPr>
          <w:ilvl w:val="0"/>
          <w:numId w:val="0"/>
        </w:numPr>
        <w:spacing w:after="120"/>
        <w:rPr>
          <w:b/>
          <w:sz w:val="22"/>
          <w:szCs w:val="22"/>
        </w:rPr>
      </w:pPr>
      <w:r w:rsidRPr="00B82DDE">
        <w:rPr>
          <w:b/>
          <w:sz w:val="22"/>
          <w:szCs w:val="22"/>
        </w:rPr>
        <w:t xml:space="preserve">Section 2.  </w:t>
      </w:r>
      <w:r w:rsidRPr="00B82DDE">
        <w:rPr>
          <w:b/>
          <w:sz w:val="22"/>
          <w:szCs w:val="22"/>
          <w:u w:val="single"/>
        </w:rPr>
        <w:t>Obligations of Business Associate</w:t>
      </w:r>
      <w:r w:rsidRPr="00B82DDE">
        <w:rPr>
          <w:b/>
          <w:sz w:val="22"/>
          <w:szCs w:val="22"/>
        </w:rPr>
        <w:t>.</w:t>
      </w:r>
    </w:p>
    <w:p w:rsidR="0050501F" w:rsidRDefault="00B82DDE" w:rsidP="00244DC4">
      <w:pPr>
        <w:pStyle w:val="Heading3"/>
        <w:numPr>
          <w:ilvl w:val="0"/>
          <w:numId w:val="0"/>
        </w:numPr>
        <w:tabs>
          <w:tab w:val="clear" w:pos="1980"/>
        </w:tabs>
        <w:spacing w:after="120"/>
        <w:jc w:val="both"/>
        <w:rPr>
          <w:sz w:val="22"/>
          <w:szCs w:val="22"/>
        </w:rPr>
      </w:pPr>
      <w:r>
        <w:rPr>
          <w:b/>
          <w:sz w:val="22"/>
          <w:szCs w:val="22"/>
        </w:rPr>
        <w:tab/>
      </w:r>
      <w:r w:rsidRPr="00B82DDE">
        <w:rPr>
          <w:sz w:val="22"/>
          <w:szCs w:val="22"/>
        </w:rPr>
        <w:t>2.1</w:t>
      </w:r>
      <w:r>
        <w:rPr>
          <w:b/>
          <w:sz w:val="22"/>
          <w:szCs w:val="22"/>
        </w:rPr>
        <w:tab/>
      </w:r>
      <w:r w:rsidR="0050501F" w:rsidRPr="00B82DDE">
        <w:rPr>
          <w:sz w:val="22"/>
          <w:szCs w:val="22"/>
          <w:u w:val="single"/>
        </w:rPr>
        <w:t>Permitted Uses and Disclosures of Protected Health Information</w:t>
      </w:r>
      <w:r w:rsidR="0050501F" w:rsidRPr="00B82DDE">
        <w:rPr>
          <w:sz w:val="22"/>
          <w:szCs w:val="22"/>
        </w:rPr>
        <w:t xml:space="preserve">.  Business Associate may use and disclose </w:t>
      </w:r>
      <w:smartTag w:uri="urn:schemas-microsoft-com:office:smarttags" w:element="stockticker">
        <w:r w:rsidR="0050501F" w:rsidRPr="00B82DDE">
          <w:rPr>
            <w:sz w:val="22"/>
            <w:szCs w:val="22"/>
          </w:rPr>
          <w:t>PHI</w:t>
        </w:r>
      </w:smartTag>
      <w:r w:rsidR="0050501F" w:rsidRPr="00B82DDE">
        <w:rPr>
          <w:sz w:val="22"/>
          <w:szCs w:val="22"/>
        </w:rPr>
        <w:t xml:space="preserve"> received from and made available from Covered Entity or created by Business Associate on behalf of Covered Entity, only as necessary to perform the Services and as otherwise authorized by Covered Entity, provided that such use and disclosure would be permitted under state and federal confidentiality laws if done by Covered Entity, or as otherwise required by law or regulation.  All other uses and disclosures not authorized by this Agreement are prohibited, without obtaining written authorization from Covered Entity.  Notwithstanding the foregoing, Business Associate may use or disclose </w:t>
      </w:r>
      <w:smartTag w:uri="urn:schemas-microsoft-com:office:smarttags" w:element="stockticker">
        <w:r w:rsidR="0050501F" w:rsidRPr="00B82DDE">
          <w:rPr>
            <w:sz w:val="22"/>
            <w:szCs w:val="22"/>
          </w:rPr>
          <w:t>PHI</w:t>
        </w:r>
      </w:smartTag>
      <w:r w:rsidR="0050501F" w:rsidRPr="00B82DDE">
        <w:rPr>
          <w:sz w:val="22"/>
          <w:szCs w:val="22"/>
        </w:rPr>
        <w:t xml:space="preserve"> for the specific uses and disclosures set forth below:</w:t>
      </w:r>
    </w:p>
    <w:p w:rsidR="0050501F" w:rsidRDefault="0050501F" w:rsidP="003F3191">
      <w:pPr>
        <w:pStyle w:val="Heading3"/>
        <w:numPr>
          <w:ilvl w:val="2"/>
          <w:numId w:val="13"/>
        </w:numPr>
        <w:tabs>
          <w:tab w:val="clear" w:pos="1350"/>
          <w:tab w:val="clear" w:pos="1980"/>
        </w:tabs>
        <w:spacing w:after="120"/>
        <w:ind w:left="720" w:firstLine="0"/>
        <w:jc w:val="both"/>
        <w:rPr>
          <w:sz w:val="22"/>
          <w:szCs w:val="22"/>
        </w:rPr>
      </w:pPr>
      <w:r w:rsidRPr="00B82DDE">
        <w:rPr>
          <w:sz w:val="22"/>
          <w:szCs w:val="22"/>
          <w:u w:val="single"/>
        </w:rPr>
        <w:lastRenderedPageBreak/>
        <w:t>Management and Administration</w:t>
      </w:r>
      <w:r w:rsidRPr="00B82DDE">
        <w:rPr>
          <w:sz w:val="22"/>
          <w:szCs w:val="22"/>
        </w:rPr>
        <w:t xml:space="preserve">.  Business Associate may use and disclose </w:t>
      </w:r>
      <w:smartTag w:uri="urn:schemas-microsoft-com:office:smarttags" w:element="stockticker">
        <w:r w:rsidRPr="00B82DDE">
          <w:rPr>
            <w:sz w:val="22"/>
            <w:szCs w:val="22"/>
          </w:rPr>
          <w:t>PHI</w:t>
        </w:r>
      </w:smartTag>
      <w:r w:rsidRPr="00B82DDE">
        <w:rPr>
          <w:sz w:val="22"/>
          <w:szCs w:val="22"/>
        </w:rPr>
        <w:t xml:space="preserve"> for the proper management and administration of Business Associate, or to carry out  legal responsibilities of the Business Associate, provided that any disclosure is required by law, or Business Associate obtains reasonable assurances in writing from the person to whom the </w:t>
      </w:r>
      <w:smartTag w:uri="urn:schemas-microsoft-com:office:smarttags" w:element="stockticker">
        <w:r w:rsidRPr="00B82DDE">
          <w:rPr>
            <w:sz w:val="22"/>
            <w:szCs w:val="22"/>
          </w:rPr>
          <w:t>PHI</w:t>
        </w:r>
      </w:smartTag>
      <w:r w:rsidRPr="00B82DDE">
        <w:rPr>
          <w:sz w:val="22"/>
          <w:szCs w:val="22"/>
        </w:rPr>
        <w:t xml:space="preserve"> is disclosed (i) that the </w:t>
      </w:r>
      <w:smartTag w:uri="urn:schemas-microsoft-com:office:smarttags" w:element="stockticker">
        <w:r w:rsidRPr="00B82DDE">
          <w:rPr>
            <w:sz w:val="22"/>
            <w:szCs w:val="22"/>
          </w:rPr>
          <w:t>PHI</w:t>
        </w:r>
      </w:smartTag>
      <w:r w:rsidRPr="00B82DDE">
        <w:rPr>
          <w:sz w:val="22"/>
          <w:szCs w:val="22"/>
        </w:rPr>
        <w:t xml:space="preserve"> will remain confidential and will be used or further disclosed only for the purposes for which it was disclosed to the person; and (ii) the person is obligated to notify Business Associate (who will notify Covered Entity) of any instances of which it is aware in which the confidentiality of the </w:t>
      </w:r>
      <w:smartTag w:uri="urn:schemas-microsoft-com:office:smarttags" w:element="stockticker">
        <w:r w:rsidRPr="00B82DDE">
          <w:rPr>
            <w:sz w:val="22"/>
            <w:szCs w:val="22"/>
          </w:rPr>
          <w:t>PHI</w:t>
        </w:r>
      </w:smartTag>
      <w:r w:rsidRPr="00B82DDE">
        <w:rPr>
          <w:sz w:val="22"/>
          <w:szCs w:val="22"/>
        </w:rPr>
        <w:t xml:space="preserve"> has been breached.</w:t>
      </w:r>
    </w:p>
    <w:p w:rsidR="0050501F" w:rsidRDefault="0050501F" w:rsidP="003F3191">
      <w:pPr>
        <w:pStyle w:val="Heading3"/>
        <w:numPr>
          <w:ilvl w:val="2"/>
          <w:numId w:val="11"/>
        </w:numPr>
        <w:tabs>
          <w:tab w:val="clear" w:pos="1350"/>
          <w:tab w:val="clear" w:pos="1980"/>
        </w:tabs>
        <w:spacing w:after="120"/>
        <w:ind w:left="720" w:firstLine="0"/>
        <w:jc w:val="both"/>
        <w:rPr>
          <w:sz w:val="22"/>
          <w:szCs w:val="22"/>
        </w:rPr>
      </w:pPr>
      <w:r w:rsidRPr="00B82DDE">
        <w:rPr>
          <w:sz w:val="22"/>
          <w:szCs w:val="22"/>
          <w:u w:val="single"/>
        </w:rPr>
        <w:t>Minimum Necessary</w:t>
      </w:r>
      <w:r w:rsidRPr="00B82DDE">
        <w:rPr>
          <w:sz w:val="22"/>
          <w:szCs w:val="22"/>
        </w:rPr>
        <w:t xml:space="preserve">.  Business Associate may make uses and disclosures and requests for </w:t>
      </w:r>
      <w:smartTag w:uri="urn:schemas-microsoft-com:office:smarttags" w:element="stockticker">
        <w:r w:rsidRPr="00B82DDE">
          <w:rPr>
            <w:sz w:val="22"/>
            <w:szCs w:val="22"/>
          </w:rPr>
          <w:t>PHI</w:t>
        </w:r>
      </w:smartTag>
      <w:r w:rsidRPr="00B82DDE">
        <w:rPr>
          <w:sz w:val="22"/>
          <w:szCs w:val="22"/>
        </w:rPr>
        <w:t xml:space="preserve"> consistent with </w:t>
      </w:r>
      <w:r w:rsidR="00FC3FC8">
        <w:rPr>
          <w:sz w:val="22"/>
          <w:szCs w:val="22"/>
        </w:rPr>
        <w:t>45C.F.R.164.502(b)(1)</w:t>
      </w:r>
      <w:r w:rsidRPr="00B82DDE">
        <w:rPr>
          <w:sz w:val="22"/>
          <w:szCs w:val="22"/>
        </w:rPr>
        <w:t>.</w:t>
      </w:r>
      <w:r w:rsidR="00FC3FC8">
        <w:rPr>
          <w:sz w:val="22"/>
          <w:szCs w:val="22"/>
        </w:rPr>
        <w:t xml:space="preserve">  Business Associate agrees to use and disclose the minimum necessary PHI to accomplish tasks.</w:t>
      </w:r>
    </w:p>
    <w:p w:rsidR="0050501F" w:rsidRPr="00B82DDE" w:rsidRDefault="00B82DDE" w:rsidP="00244DC4">
      <w:pPr>
        <w:pStyle w:val="Heading3"/>
        <w:numPr>
          <w:ilvl w:val="0"/>
          <w:numId w:val="0"/>
        </w:numPr>
        <w:tabs>
          <w:tab w:val="clear" w:pos="1980"/>
        </w:tabs>
        <w:spacing w:after="120"/>
        <w:ind w:firstLine="720"/>
        <w:jc w:val="both"/>
        <w:rPr>
          <w:sz w:val="22"/>
          <w:szCs w:val="22"/>
        </w:rPr>
      </w:pPr>
      <w:r w:rsidRPr="00B82DDE">
        <w:rPr>
          <w:sz w:val="22"/>
          <w:szCs w:val="22"/>
        </w:rPr>
        <w:t>2.</w:t>
      </w:r>
      <w:r>
        <w:rPr>
          <w:sz w:val="22"/>
          <w:szCs w:val="22"/>
        </w:rPr>
        <w:t>2</w:t>
      </w:r>
      <w:r>
        <w:rPr>
          <w:sz w:val="22"/>
          <w:szCs w:val="22"/>
        </w:rPr>
        <w:tab/>
      </w:r>
      <w:r w:rsidR="0050501F" w:rsidRPr="00B82DDE">
        <w:rPr>
          <w:sz w:val="22"/>
          <w:szCs w:val="22"/>
          <w:u w:val="single"/>
        </w:rPr>
        <w:t>Security Rule Compliance</w:t>
      </w:r>
      <w:r w:rsidR="0050501F" w:rsidRPr="00B82DDE">
        <w:rPr>
          <w:sz w:val="22"/>
          <w:szCs w:val="22"/>
        </w:rPr>
        <w:t xml:space="preserve">.  Business Associate shall establish, implement and maintain appropriate administrative, physical and technical safeguards in accordance with Subpart C of 45 C.F.R. Part 164 (the “Security Rule”) that reasonably and appropriately protect the confidentiality, integrity, and availability of any ePHI that it creates, receives, maintains, or transmits on behalf of Covered Entity and to prevent the use or disclosure of ePHI in any manner other than as permitted by this Agreement.  </w:t>
      </w:r>
    </w:p>
    <w:p w:rsidR="0050501F" w:rsidRDefault="008D18C5" w:rsidP="00244DC4">
      <w:pPr>
        <w:pStyle w:val="Heading2"/>
        <w:numPr>
          <w:ilvl w:val="0"/>
          <w:numId w:val="0"/>
        </w:numPr>
        <w:spacing w:after="120"/>
        <w:ind w:firstLine="720"/>
        <w:jc w:val="both"/>
        <w:rPr>
          <w:sz w:val="22"/>
          <w:szCs w:val="22"/>
        </w:rPr>
      </w:pPr>
      <w:r w:rsidRPr="008D18C5">
        <w:rPr>
          <w:sz w:val="22"/>
          <w:szCs w:val="22"/>
        </w:rPr>
        <w:t>2.3</w:t>
      </w:r>
      <w:r w:rsidRPr="008D18C5">
        <w:rPr>
          <w:sz w:val="22"/>
          <w:szCs w:val="22"/>
        </w:rPr>
        <w:tab/>
      </w:r>
      <w:r w:rsidR="0050501F" w:rsidRPr="00B82DDE">
        <w:rPr>
          <w:sz w:val="22"/>
          <w:szCs w:val="22"/>
          <w:u w:val="single"/>
        </w:rPr>
        <w:t>Mitigation</w:t>
      </w:r>
      <w:r w:rsidR="0050501F" w:rsidRPr="00B82DDE">
        <w:rPr>
          <w:sz w:val="22"/>
          <w:szCs w:val="22"/>
        </w:rPr>
        <w:t xml:space="preserve">.  Business Associate agrees to mitigate, to the maximum extent practicable, any harmful effect that is known to Business Associate of a use or disclosure of </w:t>
      </w:r>
      <w:smartTag w:uri="urn:schemas-microsoft-com:office:smarttags" w:element="stockticker">
        <w:r w:rsidR="0050501F" w:rsidRPr="00B82DDE">
          <w:rPr>
            <w:sz w:val="22"/>
            <w:szCs w:val="22"/>
          </w:rPr>
          <w:t>PHI</w:t>
        </w:r>
      </w:smartTag>
      <w:r w:rsidR="0050501F" w:rsidRPr="00B82DDE">
        <w:rPr>
          <w:sz w:val="22"/>
          <w:szCs w:val="22"/>
        </w:rPr>
        <w:t xml:space="preserve"> by Business Associate in violation of the requirements of this Agreement.</w:t>
      </w:r>
    </w:p>
    <w:p w:rsidR="0050501F" w:rsidRDefault="008D18C5" w:rsidP="00244DC4">
      <w:pPr>
        <w:pStyle w:val="Heading2"/>
        <w:numPr>
          <w:ilvl w:val="0"/>
          <w:numId w:val="0"/>
        </w:numPr>
        <w:spacing w:after="120"/>
        <w:ind w:firstLine="720"/>
        <w:jc w:val="both"/>
        <w:rPr>
          <w:sz w:val="22"/>
          <w:szCs w:val="22"/>
        </w:rPr>
      </w:pPr>
      <w:r>
        <w:rPr>
          <w:sz w:val="22"/>
          <w:szCs w:val="22"/>
        </w:rPr>
        <w:t>2.4</w:t>
      </w:r>
      <w:r>
        <w:rPr>
          <w:sz w:val="22"/>
          <w:szCs w:val="22"/>
        </w:rPr>
        <w:tab/>
      </w:r>
      <w:r w:rsidR="0050501F" w:rsidRPr="00B82DDE">
        <w:rPr>
          <w:sz w:val="22"/>
          <w:szCs w:val="22"/>
          <w:u w:val="single"/>
        </w:rPr>
        <w:t xml:space="preserve">Reporting Non-Permitted Use and Disclosure of </w:t>
      </w:r>
      <w:smartTag w:uri="urn:schemas-microsoft-com:office:smarttags" w:element="stockticker">
        <w:r w:rsidR="0050501F" w:rsidRPr="00B82DDE">
          <w:rPr>
            <w:sz w:val="22"/>
            <w:szCs w:val="22"/>
            <w:u w:val="single"/>
          </w:rPr>
          <w:t>PHI</w:t>
        </w:r>
      </w:smartTag>
      <w:r w:rsidR="0050501F" w:rsidRPr="00B82DDE">
        <w:rPr>
          <w:sz w:val="22"/>
          <w:szCs w:val="22"/>
          <w:u w:val="single"/>
        </w:rPr>
        <w:t xml:space="preserve"> and Breach Notification</w:t>
      </w:r>
      <w:r w:rsidR="0050501F" w:rsidRPr="00B82DDE">
        <w:rPr>
          <w:sz w:val="22"/>
          <w:szCs w:val="22"/>
        </w:rPr>
        <w:t xml:space="preserve">.  Business Associate shall report to Covered Entity as soon as practicable and without unreasonable delay any use or disclosure of </w:t>
      </w:r>
      <w:smartTag w:uri="urn:schemas-microsoft-com:office:smarttags" w:element="stockticker">
        <w:r w:rsidR="0050501F" w:rsidRPr="00B82DDE">
          <w:rPr>
            <w:sz w:val="22"/>
            <w:szCs w:val="22"/>
          </w:rPr>
          <w:t>PHI</w:t>
        </w:r>
      </w:smartTag>
      <w:r w:rsidR="0050501F" w:rsidRPr="00B82DDE">
        <w:rPr>
          <w:sz w:val="22"/>
          <w:szCs w:val="22"/>
        </w:rPr>
        <w:t xml:space="preserve"> not provided for by this Agreement of which it becomes aware, including breaches of unsecured </w:t>
      </w:r>
      <w:smartTag w:uri="urn:schemas-microsoft-com:office:smarttags" w:element="stockticker">
        <w:r w:rsidR="0050501F" w:rsidRPr="00B82DDE">
          <w:rPr>
            <w:sz w:val="22"/>
            <w:szCs w:val="22"/>
          </w:rPr>
          <w:t>PHI</w:t>
        </w:r>
      </w:smartTag>
      <w:r w:rsidR="0050501F" w:rsidRPr="00B82DDE">
        <w:rPr>
          <w:sz w:val="22"/>
          <w:szCs w:val="22"/>
        </w:rPr>
        <w:t xml:space="preserve"> as required at 45 C.F.R. § 164.410, and any security incident of which it becomes aware.  Business Associate shall make the initial report of the breach, including breaches of unsecured </w:t>
      </w:r>
      <w:smartTag w:uri="urn:schemas-microsoft-com:office:smarttags" w:element="stockticker">
        <w:r w:rsidR="0050501F" w:rsidRPr="00B82DDE">
          <w:rPr>
            <w:sz w:val="22"/>
            <w:szCs w:val="22"/>
          </w:rPr>
          <w:t>PHI</w:t>
        </w:r>
      </w:smartTag>
      <w:r w:rsidR="0050501F" w:rsidRPr="00B82DDE">
        <w:rPr>
          <w:sz w:val="22"/>
          <w:szCs w:val="22"/>
        </w:rPr>
        <w:t xml:space="preserve"> and security incidents, immediately </w:t>
      </w:r>
      <w:r>
        <w:rPr>
          <w:sz w:val="22"/>
          <w:szCs w:val="22"/>
        </w:rPr>
        <w:t xml:space="preserve">by e-mail to </w:t>
      </w:r>
      <w:r w:rsidR="0050501F" w:rsidRPr="00B82DDE">
        <w:rPr>
          <w:color w:val="0000FF"/>
          <w:sz w:val="22"/>
          <w:szCs w:val="22"/>
          <w:u w:val="single" w:color="0000FF"/>
        </w:rPr>
        <w:t>HIPAA@</w:t>
      </w:r>
      <w:r w:rsidR="0050501F" w:rsidRPr="00B82DDE">
        <w:rPr>
          <w:color w:val="0000FF"/>
          <w:spacing w:val="2"/>
          <w:sz w:val="22"/>
          <w:szCs w:val="22"/>
          <w:u w:val="single" w:color="0000FF"/>
        </w:rPr>
        <w:t>G</w:t>
      </w:r>
      <w:r w:rsidR="0050501F" w:rsidRPr="00B82DDE">
        <w:rPr>
          <w:color w:val="0000FF"/>
          <w:sz w:val="22"/>
          <w:szCs w:val="22"/>
          <w:u w:val="single" w:color="0000FF"/>
        </w:rPr>
        <w:t>enesi</w:t>
      </w:r>
      <w:r w:rsidR="0050501F" w:rsidRPr="00B82DDE">
        <w:rPr>
          <w:color w:val="0000FF"/>
          <w:spacing w:val="1"/>
          <w:sz w:val="22"/>
          <w:szCs w:val="22"/>
          <w:u w:val="single" w:color="0000FF"/>
        </w:rPr>
        <w:t>s</w:t>
      </w:r>
      <w:r w:rsidR="0050501F" w:rsidRPr="00B82DDE">
        <w:rPr>
          <w:color w:val="0000FF"/>
          <w:sz w:val="22"/>
          <w:szCs w:val="22"/>
          <w:u w:val="single" w:color="0000FF"/>
        </w:rPr>
        <w:t>HCC.com</w:t>
      </w:r>
      <w:r w:rsidR="0050501F" w:rsidRPr="00B82DDE">
        <w:rPr>
          <w:sz w:val="22"/>
          <w:szCs w:val="22"/>
        </w:rPr>
        <w:t xml:space="preserve"> followed by a written report to the Privacy Officer no later than forty-eight (48) hours from the date the Business Associate discovers the breach.  The Business Associate report shall identify:  (i) the nature of the non-permitted use or disclosure, (ii) the </w:t>
      </w:r>
      <w:smartTag w:uri="urn:schemas-microsoft-com:office:smarttags" w:element="stockticker">
        <w:r w:rsidR="0050501F" w:rsidRPr="00B82DDE">
          <w:rPr>
            <w:sz w:val="22"/>
            <w:szCs w:val="22"/>
          </w:rPr>
          <w:t>PHI</w:t>
        </w:r>
      </w:smartTag>
      <w:r w:rsidR="0050501F" w:rsidRPr="00B82DDE">
        <w:rPr>
          <w:sz w:val="22"/>
          <w:szCs w:val="22"/>
        </w:rPr>
        <w:t xml:space="preserve"> used or disclosed, (iii) who made the non-permitted use or received the unauthorized disclosure and (v) what corrective action Business Associate has taken or shall take to prevent future similar unauthorized use or disclosure</w:t>
      </w:r>
      <w:r w:rsidR="00FC3FC8">
        <w:rPr>
          <w:sz w:val="22"/>
          <w:szCs w:val="22"/>
        </w:rPr>
        <w:t>, and any other information necessary for Covered Entity to satisfy the provisions of HIPAA regulatory notification and reporting requirements.</w:t>
      </w:r>
    </w:p>
    <w:p w:rsidR="0050501F" w:rsidRPr="00B82DDE" w:rsidRDefault="008D18C5" w:rsidP="00244DC4">
      <w:pPr>
        <w:pStyle w:val="Heading2"/>
        <w:numPr>
          <w:ilvl w:val="0"/>
          <w:numId w:val="0"/>
        </w:numPr>
        <w:spacing w:after="120"/>
        <w:ind w:left="720"/>
        <w:jc w:val="both"/>
        <w:rPr>
          <w:sz w:val="22"/>
          <w:szCs w:val="22"/>
        </w:rPr>
      </w:pPr>
      <w:r>
        <w:rPr>
          <w:sz w:val="22"/>
          <w:szCs w:val="22"/>
        </w:rPr>
        <w:t>(a)</w:t>
      </w:r>
      <w:r>
        <w:rPr>
          <w:sz w:val="22"/>
          <w:szCs w:val="22"/>
        </w:rPr>
        <w:tab/>
      </w:r>
      <w:r w:rsidR="0050501F" w:rsidRPr="00B82DDE">
        <w:rPr>
          <w:sz w:val="22"/>
          <w:szCs w:val="22"/>
        </w:rPr>
        <w:t xml:space="preserve">For purposes of this Agreement and consistent with 45 C.F.R. § 164.402, a “breach” shall mean the acquisition, access, or use of </w:t>
      </w:r>
      <w:smartTag w:uri="urn:schemas-microsoft-com:office:smarttags" w:element="stockticker">
        <w:r w:rsidR="0050501F" w:rsidRPr="00B82DDE">
          <w:rPr>
            <w:sz w:val="22"/>
            <w:szCs w:val="22"/>
          </w:rPr>
          <w:t>PHI</w:t>
        </w:r>
      </w:smartTag>
      <w:r w:rsidR="0050501F" w:rsidRPr="00B82DDE">
        <w:rPr>
          <w:sz w:val="22"/>
          <w:szCs w:val="22"/>
        </w:rPr>
        <w:t xml:space="preserve"> in a manner not permitted under the HIPAA Regulations (specifically, 45 C.F.R. Part 164, Subpart E) which compromises the security or privacy of the </w:t>
      </w:r>
      <w:smartTag w:uri="urn:schemas-microsoft-com:office:smarttags" w:element="stockticker">
        <w:r w:rsidR="0050501F" w:rsidRPr="00B82DDE">
          <w:rPr>
            <w:sz w:val="22"/>
            <w:szCs w:val="22"/>
          </w:rPr>
          <w:t>PHI</w:t>
        </w:r>
      </w:smartTag>
      <w:r w:rsidR="0050501F" w:rsidRPr="00B82DDE">
        <w:rPr>
          <w:sz w:val="22"/>
          <w:szCs w:val="22"/>
        </w:rPr>
        <w:t>.   A breach shall be treated as discovered by Business Associate as of the first day on which such breach is known to the Business Associate or, by exercising reasonable diligence, would have been known to the Business Associate. Business Associate shall be deemed to have knowledge of a breach if the breach is known, or by exercising reasonable diligence would have been known to any person, other than the person committing the breach, who is an employee, officer, or other agent of Business Associate.  Any impermissible use or disclosure of PHI by Business Associate is presumed to be a breach and shall be reported to Covered Entity, unless it can be demonstrated that there is a low probability that PHI has been compromised based upon a risk assessment that considers: (1) the nature and extent of the PHI involved in the breach; (2) the unauthorized person who used the PHI or to whom the disclosure was made; (3) whether the PHI was actually acquired or viewed; and (4) the extent to which the risk to PHI has been mitigated. If the risk assessment evaluation fails to demonstrate there is a low probability that any PHI has been compromised, breach notification is required.</w:t>
      </w:r>
    </w:p>
    <w:p w:rsidR="008D18C5" w:rsidRDefault="0050501F" w:rsidP="003F3191">
      <w:pPr>
        <w:pStyle w:val="Heading3"/>
        <w:numPr>
          <w:ilvl w:val="2"/>
          <w:numId w:val="14"/>
        </w:numPr>
        <w:tabs>
          <w:tab w:val="clear" w:pos="1350"/>
          <w:tab w:val="clear" w:pos="1980"/>
        </w:tabs>
        <w:spacing w:after="120"/>
        <w:ind w:left="720" w:firstLine="0"/>
        <w:jc w:val="both"/>
        <w:rPr>
          <w:sz w:val="22"/>
          <w:szCs w:val="22"/>
        </w:rPr>
      </w:pPr>
      <w:r w:rsidRPr="008D18C5">
        <w:rPr>
          <w:sz w:val="22"/>
          <w:szCs w:val="22"/>
        </w:rPr>
        <w:t xml:space="preserve">In the event of a breach of PHI by Business Associate or any employee or agent of Business Associate, or a breach of PHI that is created, received, maintained, or transmitted by Business Associate on behalf of Covered Entity, Covered Entity shall provide the notices of breach that are </w:t>
      </w:r>
      <w:r w:rsidR="00A6233F">
        <w:rPr>
          <w:sz w:val="22"/>
          <w:szCs w:val="22"/>
        </w:rPr>
        <w:t>required by 45 C.F.R. § 164. 404</w:t>
      </w:r>
      <w:r w:rsidRPr="008D18C5">
        <w:rPr>
          <w:sz w:val="22"/>
          <w:szCs w:val="22"/>
        </w:rPr>
        <w:t xml:space="preserve"> and 45 C.F.R. § 164.406 to individuals and to </w:t>
      </w:r>
      <w:r w:rsidRPr="008D18C5">
        <w:rPr>
          <w:sz w:val="22"/>
          <w:szCs w:val="22"/>
        </w:rPr>
        <w:lastRenderedPageBreak/>
        <w:t xml:space="preserve">the media, if media notice is required.  Business Associate shall cooperate with Covered Entity in conducting the necessary risk assessment and providing information required for the notices.  The notices must be provided without unreasonable delay, but in no case later than forty-five (45) days after Business Associate’s discovery of a breach.  Business Associate shall make payment to Covered Entity to cover the costs of providing such notices necessitated by Business Associate’s breach prior to the time notices are to be mailed to individuals. Business Associate shall cover the costs of email and first class mail notices, any necessary substitute or alternative notices, media notices and the Covered Entity’s reasonable costs for investigation and management of the breach which will be charged to Business Associate on a pass-through basis.  Failure to pay such amounts within said period will result in the addition of interest charges of 1.5% per month on any outstanding balance. </w:t>
      </w:r>
    </w:p>
    <w:p w:rsidR="0050501F" w:rsidRDefault="008D18C5" w:rsidP="00244DC4">
      <w:pPr>
        <w:pStyle w:val="Heading3"/>
        <w:numPr>
          <w:ilvl w:val="0"/>
          <w:numId w:val="0"/>
        </w:numPr>
        <w:tabs>
          <w:tab w:val="clear" w:pos="1980"/>
        </w:tabs>
        <w:spacing w:after="120"/>
        <w:ind w:firstLine="720"/>
        <w:jc w:val="both"/>
        <w:rPr>
          <w:sz w:val="22"/>
          <w:szCs w:val="22"/>
        </w:rPr>
      </w:pPr>
      <w:r>
        <w:rPr>
          <w:sz w:val="22"/>
          <w:szCs w:val="22"/>
        </w:rPr>
        <w:t>2.5</w:t>
      </w:r>
      <w:r>
        <w:rPr>
          <w:sz w:val="22"/>
          <w:szCs w:val="22"/>
        </w:rPr>
        <w:tab/>
      </w:r>
      <w:r w:rsidR="0050501F" w:rsidRPr="008D18C5">
        <w:rPr>
          <w:sz w:val="22"/>
          <w:szCs w:val="22"/>
        </w:rPr>
        <w:t xml:space="preserve"> </w:t>
      </w:r>
      <w:r w:rsidR="0050501F" w:rsidRPr="00B82DDE">
        <w:rPr>
          <w:sz w:val="22"/>
          <w:szCs w:val="22"/>
          <w:u w:val="single"/>
        </w:rPr>
        <w:t>Use of Subcontractors and Agents</w:t>
      </w:r>
      <w:r w:rsidR="0050501F" w:rsidRPr="00B82DDE">
        <w:rPr>
          <w:sz w:val="22"/>
          <w:szCs w:val="22"/>
        </w:rPr>
        <w:t>.  Business Associate shall ensure that any subcontractors or agents that create, receive, maintain or transmit PHI on behalf of Business Associate in connection with the Services it provides to Covered Entity under this Agreement shall agree to the same restrictions, conditions and requirements that apply to Business Associate with respect to such information, as provided in this Agreement, in accordance with 45 C.F.R. §§ 164.502(e)(1)(ii) and 164.308(b)(2), by requiring subcontractors and agents to enter into a written business associate agreement with Business Associate, incorporating such restrictions, conditions and requirements.</w:t>
      </w:r>
    </w:p>
    <w:p w:rsidR="0050501F" w:rsidRDefault="008D18C5" w:rsidP="00244DC4">
      <w:pPr>
        <w:pStyle w:val="Heading3"/>
        <w:numPr>
          <w:ilvl w:val="0"/>
          <w:numId w:val="0"/>
        </w:numPr>
        <w:tabs>
          <w:tab w:val="clear" w:pos="1980"/>
        </w:tabs>
        <w:spacing w:after="120"/>
        <w:ind w:firstLine="720"/>
        <w:jc w:val="both"/>
        <w:rPr>
          <w:sz w:val="22"/>
          <w:szCs w:val="22"/>
        </w:rPr>
      </w:pPr>
      <w:r>
        <w:rPr>
          <w:sz w:val="22"/>
          <w:szCs w:val="22"/>
        </w:rPr>
        <w:t>2.6</w:t>
      </w:r>
      <w:r>
        <w:rPr>
          <w:sz w:val="22"/>
          <w:szCs w:val="22"/>
        </w:rPr>
        <w:tab/>
      </w:r>
      <w:r w:rsidR="0050501F" w:rsidRPr="00B82DDE">
        <w:rPr>
          <w:sz w:val="22"/>
          <w:szCs w:val="22"/>
          <w:u w:val="single"/>
        </w:rPr>
        <w:t>Availability of Internal Practices, Books and Records to Government Agencies</w:t>
      </w:r>
      <w:r w:rsidR="0050501F" w:rsidRPr="00B82DDE">
        <w:rPr>
          <w:sz w:val="22"/>
          <w:szCs w:val="22"/>
        </w:rPr>
        <w:t>.  Business Associate shall make available to the Covered Entity, or to the Secretary of the U.S. Department of Health and Human Services ("Secretary"), its internal practices, books and records relating to the use and disclosure of PHI, in a time and manner designated by the Covered Entity or the Secretary, for purposes of determining compliance with HIPAA and the HIPAA Regulations.</w:t>
      </w:r>
    </w:p>
    <w:p w:rsidR="0050501F" w:rsidRDefault="008D18C5" w:rsidP="00244DC4">
      <w:pPr>
        <w:pStyle w:val="Heading3"/>
        <w:numPr>
          <w:ilvl w:val="0"/>
          <w:numId w:val="0"/>
        </w:numPr>
        <w:tabs>
          <w:tab w:val="clear" w:pos="1980"/>
        </w:tabs>
        <w:spacing w:after="120"/>
        <w:ind w:firstLine="720"/>
        <w:jc w:val="both"/>
        <w:rPr>
          <w:sz w:val="22"/>
          <w:szCs w:val="22"/>
        </w:rPr>
      </w:pPr>
      <w:r>
        <w:rPr>
          <w:sz w:val="22"/>
          <w:szCs w:val="22"/>
        </w:rPr>
        <w:t>2.7</w:t>
      </w:r>
      <w:r>
        <w:rPr>
          <w:sz w:val="22"/>
          <w:szCs w:val="22"/>
        </w:rPr>
        <w:tab/>
      </w:r>
      <w:r w:rsidR="0050501F" w:rsidRPr="00B82DDE">
        <w:rPr>
          <w:sz w:val="22"/>
          <w:szCs w:val="22"/>
          <w:u w:val="single"/>
        </w:rPr>
        <w:t xml:space="preserve">Access by Individuals to PHI </w:t>
      </w:r>
      <w:r w:rsidR="0050501F" w:rsidRPr="00B82DDE">
        <w:rPr>
          <w:sz w:val="22"/>
          <w:szCs w:val="22"/>
        </w:rPr>
        <w:t>.  Business Associate shall establish and maintain appropriate procedures to give individuals who are the subject of the PHI (or their designees, if applicable) access to their PHI in a designated record set held by Business Associate to satisfy Covered Entity’s obligations under 45 C.F.R. § 164.524.</w:t>
      </w:r>
    </w:p>
    <w:p w:rsidR="0050501F" w:rsidRDefault="008D18C5" w:rsidP="00244DC4">
      <w:pPr>
        <w:pStyle w:val="Heading3"/>
        <w:numPr>
          <w:ilvl w:val="0"/>
          <w:numId w:val="0"/>
        </w:numPr>
        <w:tabs>
          <w:tab w:val="clear" w:pos="1980"/>
        </w:tabs>
        <w:spacing w:after="120"/>
        <w:ind w:firstLine="720"/>
        <w:jc w:val="both"/>
        <w:rPr>
          <w:sz w:val="22"/>
          <w:szCs w:val="22"/>
        </w:rPr>
      </w:pPr>
      <w:r>
        <w:rPr>
          <w:sz w:val="22"/>
          <w:szCs w:val="22"/>
        </w:rPr>
        <w:t>2.8</w:t>
      </w:r>
      <w:r>
        <w:rPr>
          <w:sz w:val="22"/>
          <w:szCs w:val="22"/>
        </w:rPr>
        <w:tab/>
      </w:r>
      <w:r w:rsidR="0050501F" w:rsidRPr="00B82DDE">
        <w:rPr>
          <w:sz w:val="22"/>
          <w:szCs w:val="22"/>
          <w:u w:val="single"/>
        </w:rPr>
        <w:t>Amendment of PHI</w:t>
      </w:r>
      <w:r w:rsidR="0050501F" w:rsidRPr="00B82DDE">
        <w:rPr>
          <w:sz w:val="22"/>
          <w:szCs w:val="22"/>
        </w:rPr>
        <w:t>.  Business Associate shall make any amendment(s) to PHI in a  designated record set as directed or agreed to by the Covered Entity pursuant to 45 C.F.R. § 164.526, or take other measures as necessary to satisfy Covered Entity’s obligations thereunder. Business Associate shall provide to Covered Entity such information as requested by Covered Entity to permit Covered Entity to respond to a request by an individual for an amendment to their PHI in accordance with the HIPAA Regulations within forty-five (45) days of receipt of a written request from Covered Entity.</w:t>
      </w:r>
    </w:p>
    <w:p w:rsidR="0050501F" w:rsidRDefault="008D18C5" w:rsidP="00244DC4">
      <w:pPr>
        <w:pStyle w:val="Heading3"/>
        <w:numPr>
          <w:ilvl w:val="0"/>
          <w:numId w:val="0"/>
        </w:numPr>
        <w:tabs>
          <w:tab w:val="clear" w:pos="1980"/>
        </w:tabs>
        <w:spacing w:after="120"/>
        <w:ind w:firstLine="720"/>
        <w:jc w:val="both"/>
        <w:rPr>
          <w:sz w:val="22"/>
          <w:szCs w:val="22"/>
        </w:rPr>
      </w:pPr>
      <w:r>
        <w:rPr>
          <w:sz w:val="22"/>
          <w:szCs w:val="22"/>
        </w:rPr>
        <w:t>2.9</w:t>
      </w:r>
      <w:r>
        <w:rPr>
          <w:sz w:val="22"/>
          <w:szCs w:val="22"/>
        </w:rPr>
        <w:tab/>
      </w:r>
      <w:r w:rsidRPr="008D18C5">
        <w:rPr>
          <w:sz w:val="22"/>
          <w:szCs w:val="22"/>
          <w:u w:val="single"/>
        </w:rPr>
        <w:t>A</w:t>
      </w:r>
      <w:r w:rsidR="0050501F" w:rsidRPr="00B82DDE">
        <w:rPr>
          <w:sz w:val="22"/>
          <w:szCs w:val="22"/>
          <w:u w:val="single"/>
        </w:rPr>
        <w:t>ccounting of Disclosures</w:t>
      </w:r>
      <w:r w:rsidR="0050501F" w:rsidRPr="00B82DDE">
        <w:rPr>
          <w:sz w:val="22"/>
          <w:szCs w:val="22"/>
        </w:rPr>
        <w:t>.  Upon Covered Entity's request, Business Associate shall provide to Covered Entity an accounting of all disclosures of PHI by Business Associate or its employees, agents, representatives or subcontractors, in accordance with the requirements of 45 C.F.R. § 164.528.  At a minimum, within thirty (30) days of receipt of a written request from Covered Entity, Business Associate shall document and make available to Covered Entity or the individual, any information necessary to provide an accounting of disclosures in accordance with the requirements of the HIPAA Regulations.  Business Associate shall maintain a process to provide this accounting of disclosures for as long as Business Associate maintains PHI received from or on behalf of Covered Entity. The accounting provided by Business Associate under this Section 2.9 shall include: the date of the disclosure; the name, and address if known, of the entity or person who received the PHI; a brief description of the PHI disclosed; and a brief statement of the purpose of the disclosure.  For each disclosure that requires an accounting under this Section 2.9, Business Associate shall track the information specified above, and shall securely maintain the information for six (6) years from the date of the disclosure.</w:t>
      </w:r>
    </w:p>
    <w:p w:rsidR="0050501F" w:rsidRDefault="008D18C5" w:rsidP="00244DC4">
      <w:pPr>
        <w:pStyle w:val="Heading3"/>
        <w:numPr>
          <w:ilvl w:val="0"/>
          <w:numId w:val="0"/>
        </w:numPr>
        <w:tabs>
          <w:tab w:val="clear" w:pos="1980"/>
        </w:tabs>
        <w:spacing w:after="120"/>
        <w:ind w:firstLine="720"/>
        <w:jc w:val="both"/>
        <w:rPr>
          <w:sz w:val="22"/>
          <w:szCs w:val="22"/>
        </w:rPr>
      </w:pPr>
      <w:r>
        <w:rPr>
          <w:sz w:val="22"/>
          <w:szCs w:val="22"/>
        </w:rPr>
        <w:t>2.10</w:t>
      </w:r>
      <w:r>
        <w:rPr>
          <w:sz w:val="22"/>
          <w:szCs w:val="22"/>
        </w:rPr>
        <w:tab/>
      </w:r>
      <w:r w:rsidR="0050501F" w:rsidRPr="00B82DDE">
        <w:rPr>
          <w:sz w:val="22"/>
          <w:szCs w:val="22"/>
          <w:u w:val="single"/>
        </w:rPr>
        <w:t>Restrictions: Requests for Confidential Communications</w:t>
      </w:r>
      <w:r w:rsidR="0050501F" w:rsidRPr="00B82DDE">
        <w:rPr>
          <w:sz w:val="22"/>
          <w:szCs w:val="22"/>
        </w:rPr>
        <w:t>.   Business Associate shall comply with any agreements for confidential communications of which it is aware and to which Covered Entity agrees pursuant to 45 C.F.R. §164.522(b) by communicating with individuals using agreed upon alternative means or alternative locations.</w:t>
      </w:r>
    </w:p>
    <w:p w:rsidR="0050501F" w:rsidRPr="00B82DDE" w:rsidRDefault="008D18C5" w:rsidP="00244DC4">
      <w:pPr>
        <w:pStyle w:val="Heading3"/>
        <w:numPr>
          <w:ilvl w:val="0"/>
          <w:numId w:val="0"/>
        </w:numPr>
        <w:tabs>
          <w:tab w:val="clear" w:pos="1980"/>
        </w:tabs>
        <w:spacing w:after="120"/>
        <w:jc w:val="both"/>
        <w:rPr>
          <w:sz w:val="22"/>
          <w:szCs w:val="22"/>
        </w:rPr>
      </w:pPr>
      <w:r>
        <w:rPr>
          <w:sz w:val="22"/>
          <w:szCs w:val="22"/>
        </w:rPr>
        <w:lastRenderedPageBreak/>
        <w:tab/>
        <w:t>2.11</w:t>
      </w:r>
      <w:r>
        <w:rPr>
          <w:sz w:val="22"/>
          <w:szCs w:val="22"/>
        </w:rPr>
        <w:tab/>
      </w:r>
      <w:r w:rsidR="0050501F" w:rsidRPr="00B82DDE">
        <w:rPr>
          <w:sz w:val="22"/>
          <w:szCs w:val="22"/>
          <w:u w:val="single"/>
        </w:rPr>
        <w:t>Compliance with Standard Transactions</w:t>
      </w:r>
      <w:r w:rsidR="0050501F" w:rsidRPr="00B82DDE">
        <w:rPr>
          <w:sz w:val="22"/>
          <w:szCs w:val="22"/>
        </w:rPr>
        <w:t>.  Covered Entity is obligated to conduct Standard Transactions, as that term is defined in 45 C.F.R. § 162.103 in accordance with the requirements of 45 C.F.R. Part 162.  If Business Associate conducts in whole or part Standard Transactions, for or on behalf of Company, Business Associate will comply, and will require any subcontractor or agent involved with the conduct of such Standard Transactions to comply, with each applicable requirement of 45 C.F.R.  Part 162.  Neither party will enter into, or permit its subcontractors or agents to enter into any trading partner agreement in connection with the conduct of Standard Transactions for or on behalf of Company that:</w:t>
      </w:r>
    </w:p>
    <w:p w:rsidR="0050501F" w:rsidRPr="00B82DDE" w:rsidRDefault="0050501F" w:rsidP="00244DC4">
      <w:pPr>
        <w:pStyle w:val="Heading2"/>
        <w:numPr>
          <w:ilvl w:val="0"/>
          <w:numId w:val="0"/>
        </w:numPr>
        <w:spacing w:after="120"/>
        <w:ind w:left="720"/>
        <w:rPr>
          <w:sz w:val="22"/>
          <w:szCs w:val="22"/>
        </w:rPr>
      </w:pPr>
      <w:r w:rsidRPr="00B82DDE">
        <w:rPr>
          <w:sz w:val="22"/>
          <w:szCs w:val="22"/>
        </w:rPr>
        <w:t>(a)</w:t>
      </w:r>
      <w:r w:rsidRPr="00B82DDE">
        <w:rPr>
          <w:sz w:val="22"/>
          <w:szCs w:val="22"/>
        </w:rPr>
        <w:tab/>
        <w:t>Changes the definition, data condition, or use of a data element or segment in a Standard Transaction;</w:t>
      </w:r>
    </w:p>
    <w:p w:rsidR="0050501F" w:rsidRPr="00B82DDE" w:rsidRDefault="0050501F" w:rsidP="00244DC4">
      <w:pPr>
        <w:pStyle w:val="Heading2"/>
        <w:numPr>
          <w:ilvl w:val="0"/>
          <w:numId w:val="0"/>
        </w:numPr>
        <w:spacing w:after="120"/>
        <w:ind w:left="720"/>
        <w:rPr>
          <w:sz w:val="22"/>
          <w:szCs w:val="22"/>
        </w:rPr>
      </w:pPr>
      <w:r w:rsidRPr="00B82DDE">
        <w:rPr>
          <w:sz w:val="22"/>
          <w:szCs w:val="22"/>
        </w:rPr>
        <w:t>(b)</w:t>
      </w:r>
      <w:r w:rsidRPr="00B82DDE">
        <w:rPr>
          <w:sz w:val="22"/>
          <w:szCs w:val="22"/>
        </w:rPr>
        <w:tab/>
        <w:t>Adds any data element or segment to the maximum defined data set;</w:t>
      </w:r>
    </w:p>
    <w:p w:rsidR="0050501F" w:rsidRPr="00B82DDE" w:rsidRDefault="0050501F" w:rsidP="00244DC4">
      <w:pPr>
        <w:pStyle w:val="Heading2"/>
        <w:numPr>
          <w:ilvl w:val="0"/>
          <w:numId w:val="0"/>
        </w:numPr>
        <w:spacing w:after="120"/>
        <w:ind w:left="720"/>
        <w:rPr>
          <w:sz w:val="22"/>
          <w:szCs w:val="22"/>
        </w:rPr>
      </w:pPr>
      <w:r w:rsidRPr="00B82DDE">
        <w:rPr>
          <w:sz w:val="22"/>
          <w:szCs w:val="22"/>
        </w:rPr>
        <w:t>(c)</w:t>
      </w:r>
      <w:r w:rsidRPr="00B82DDE">
        <w:rPr>
          <w:sz w:val="22"/>
          <w:szCs w:val="22"/>
        </w:rPr>
        <w:tab/>
        <w:t>Uses any code or data element that is marked “not used”</w:t>
      </w:r>
      <w:r w:rsidRPr="00B82DDE">
        <w:rPr>
          <w:b/>
          <w:bCs/>
          <w:sz w:val="22"/>
          <w:szCs w:val="22"/>
        </w:rPr>
        <w:t xml:space="preserve"> </w:t>
      </w:r>
      <w:r w:rsidRPr="00B82DDE">
        <w:rPr>
          <w:sz w:val="22"/>
          <w:szCs w:val="22"/>
        </w:rPr>
        <w:t>in the Standard Transaction’s Implementation specification or is not in the Standard Transaction’s implementation specification; or</w:t>
      </w:r>
    </w:p>
    <w:p w:rsidR="0050501F" w:rsidRDefault="0050501F" w:rsidP="00244DC4">
      <w:pPr>
        <w:pStyle w:val="Heading2"/>
        <w:numPr>
          <w:ilvl w:val="0"/>
          <w:numId w:val="0"/>
        </w:numPr>
        <w:spacing w:after="120"/>
        <w:ind w:left="720"/>
        <w:rPr>
          <w:sz w:val="22"/>
          <w:szCs w:val="22"/>
        </w:rPr>
      </w:pPr>
      <w:r w:rsidRPr="00B82DDE">
        <w:rPr>
          <w:sz w:val="22"/>
          <w:szCs w:val="22"/>
        </w:rPr>
        <w:t>(d)</w:t>
      </w:r>
      <w:r w:rsidRPr="00B82DDE">
        <w:rPr>
          <w:sz w:val="22"/>
          <w:szCs w:val="22"/>
        </w:rPr>
        <w:tab/>
        <w:t>Changes the meaning or intent of the Standard Transaction’s implementation specification.</w:t>
      </w:r>
      <w:r w:rsidRPr="00B82DDE">
        <w:rPr>
          <w:sz w:val="22"/>
          <w:szCs w:val="22"/>
        </w:rPr>
        <w:tab/>
      </w:r>
    </w:p>
    <w:p w:rsidR="009F593F" w:rsidRDefault="008D18C5" w:rsidP="00244DC4">
      <w:pPr>
        <w:pStyle w:val="Heading2"/>
        <w:numPr>
          <w:ilvl w:val="0"/>
          <w:numId w:val="0"/>
        </w:numPr>
        <w:spacing w:after="120"/>
        <w:ind w:firstLine="90"/>
        <w:jc w:val="both"/>
        <w:rPr>
          <w:sz w:val="22"/>
          <w:szCs w:val="22"/>
        </w:rPr>
      </w:pPr>
      <w:r>
        <w:rPr>
          <w:sz w:val="22"/>
          <w:szCs w:val="22"/>
        </w:rPr>
        <w:tab/>
        <w:t>2.12</w:t>
      </w:r>
      <w:r>
        <w:rPr>
          <w:sz w:val="22"/>
          <w:szCs w:val="22"/>
        </w:rPr>
        <w:tab/>
      </w:r>
      <w:r w:rsidR="0050501F" w:rsidRPr="00B82DDE">
        <w:rPr>
          <w:sz w:val="22"/>
          <w:szCs w:val="22"/>
          <w:u w:val="single"/>
        </w:rPr>
        <w:t>Acknowledgement of Application of Civil and Criminal Penalties</w:t>
      </w:r>
      <w:r w:rsidR="0050501F" w:rsidRPr="00B82DDE">
        <w:rPr>
          <w:sz w:val="22"/>
          <w:szCs w:val="22"/>
        </w:rPr>
        <w:t>.  Business Associate acknowledges that under HIPAA, in the event that Business Associate does not comply with the requirements of the Agreement, criminal and civil penalties may be imposed by the Department of Health and Human Services in the same manner that such penalties apply to Covered Entity.</w:t>
      </w:r>
    </w:p>
    <w:p w:rsidR="009F593F" w:rsidRDefault="008D18C5" w:rsidP="00244DC4">
      <w:pPr>
        <w:pStyle w:val="Heading2"/>
        <w:numPr>
          <w:ilvl w:val="0"/>
          <w:numId w:val="0"/>
        </w:numPr>
        <w:spacing w:after="120"/>
        <w:ind w:firstLine="90"/>
        <w:jc w:val="both"/>
        <w:rPr>
          <w:b/>
          <w:bCs/>
          <w:sz w:val="22"/>
          <w:szCs w:val="22"/>
          <w:u w:val="single"/>
        </w:rPr>
      </w:pPr>
      <w:r>
        <w:rPr>
          <w:b/>
          <w:bCs/>
          <w:sz w:val="22"/>
          <w:szCs w:val="22"/>
        </w:rPr>
        <w:t xml:space="preserve">Section 3.  </w:t>
      </w:r>
      <w:r w:rsidRPr="008D18C5">
        <w:rPr>
          <w:b/>
          <w:bCs/>
          <w:sz w:val="22"/>
          <w:szCs w:val="22"/>
          <w:u w:val="single"/>
        </w:rPr>
        <w:t>Obligations of Covered Entity</w:t>
      </w:r>
    </w:p>
    <w:p w:rsidR="0050501F" w:rsidRDefault="008D18C5" w:rsidP="00244DC4">
      <w:pPr>
        <w:pStyle w:val="Heading2"/>
        <w:numPr>
          <w:ilvl w:val="0"/>
          <w:numId w:val="0"/>
        </w:numPr>
        <w:spacing w:after="120"/>
        <w:ind w:firstLine="90"/>
        <w:jc w:val="both"/>
        <w:rPr>
          <w:sz w:val="22"/>
          <w:szCs w:val="22"/>
        </w:rPr>
      </w:pPr>
      <w:r>
        <w:rPr>
          <w:bCs/>
          <w:sz w:val="22"/>
          <w:szCs w:val="22"/>
        </w:rPr>
        <w:tab/>
        <w:t>3.1</w:t>
      </w:r>
      <w:r>
        <w:rPr>
          <w:bCs/>
          <w:sz w:val="22"/>
          <w:szCs w:val="22"/>
        </w:rPr>
        <w:tab/>
      </w:r>
      <w:r w:rsidR="0050501F" w:rsidRPr="00B82DDE">
        <w:rPr>
          <w:sz w:val="22"/>
          <w:szCs w:val="22"/>
          <w:u w:val="single"/>
        </w:rPr>
        <w:t>Notification of Changes to Notice of Privacy Practices</w:t>
      </w:r>
      <w:r w:rsidR="0050501F" w:rsidRPr="00B82DDE">
        <w:rPr>
          <w:sz w:val="22"/>
          <w:szCs w:val="22"/>
        </w:rPr>
        <w:t>.  Covered Entity shall notify Business Associate of any changes in, or limitation(s) in the Notice of Privacy Practices that Covered Entity provides to individuals pursuant to the HIPAA Regulations, to the extent such limitation or change may affect Business Associate’s use or disclosure of PHI</w:t>
      </w:r>
      <w:r w:rsidR="00FC3FC8">
        <w:rPr>
          <w:sz w:val="22"/>
          <w:szCs w:val="22"/>
        </w:rPr>
        <w:t>, by posting updates to the website at www.genesishcc.com.</w:t>
      </w:r>
    </w:p>
    <w:p w:rsidR="0050501F" w:rsidRDefault="008D18C5" w:rsidP="00244DC4">
      <w:pPr>
        <w:pStyle w:val="Heading1"/>
        <w:keepNext w:val="0"/>
        <w:widowControl w:val="0"/>
        <w:numPr>
          <w:ilvl w:val="0"/>
          <w:numId w:val="0"/>
        </w:numPr>
        <w:spacing w:after="120"/>
        <w:jc w:val="both"/>
        <w:rPr>
          <w:sz w:val="22"/>
          <w:szCs w:val="22"/>
        </w:rPr>
      </w:pPr>
      <w:r>
        <w:rPr>
          <w:sz w:val="22"/>
          <w:szCs w:val="22"/>
        </w:rPr>
        <w:tab/>
        <w:t>3.2</w:t>
      </w:r>
      <w:r>
        <w:rPr>
          <w:sz w:val="22"/>
          <w:szCs w:val="22"/>
        </w:rPr>
        <w:tab/>
      </w:r>
      <w:r w:rsidR="0050501F" w:rsidRPr="00B82DDE">
        <w:rPr>
          <w:sz w:val="22"/>
          <w:szCs w:val="22"/>
          <w:u w:val="single"/>
        </w:rPr>
        <w:t>Individual Revocation of Authorization</w:t>
      </w:r>
      <w:r w:rsidR="0050501F" w:rsidRPr="00B82DDE">
        <w:rPr>
          <w:sz w:val="22"/>
          <w:szCs w:val="22"/>
        </w:rPr>
        <w:t>.  Covered Entity shall inform Business Associate of any changes in, or revocation of, the authorization provided to Covered Entity by an individual to use or disclose his or her PHI, to the extent that such changes may affect Business Associate’s use or disclosure of PHI under this Agreement.</w:t>
      </w:r>
    </w:p>
    <w:p w:rsidR="0050501F" w:rsidRDefault="008D18C5" w:rsidP="00244DC4">
      <w:pPr>
        <w:pStyle w:val="Heading1"/>
        <w:keepNext w:val="0"/>
        <w:widowControl w:val="0"/>
        <w:numPr>
          <w:ilvl w:val="0"/>
          <w:numId w:val="0"/>
        </w:numPr>
        <w:spacing w:after="120"/>
        <w:jc w:val="both"/>
        <w:rPr>
          <w:sz w:val="22"/>
          <w:szCs w:val="22"/>
        </w:rPr>
      </w:pPr>
      <w:r>
        <w:rPr>
          <w:sz w:val="22"/>
          <w:szCs w:val="22"/>
        </w:rPr>
        <w:tab/>
        <w:t>3.3</w:t>
      </w:r>
      <w:r>
        <w:rPr>
          <w:sz w:val="22"/>
          <w:szCs w:val="22"/>
        </w:rPr>
        <w:tab/>
      </w:r>
      <w:r w:rsidR="0050501F" w:rsidRPr="00B82DDE">
        <w:rPr>
          <w:sz w:val="22"/>
          <w:szCs w:val="22"/>
          <w:u w:val="single"/>
        </w:rPr>
        <w:t>Notification of Restrictions</w:t>
      </w:r>
      <w:r w:rsidR="0050501F" w:rsidRPr="00B82DDE">
        <w:rPr>
          <w:sz w:val="22"/>
          <w:szCs w:val="22"/>
        </w:rPr>
        <w:t>.  Covered Entity shall notify Business Associate, in writing and in a timely manner, of any restrictions on the use or disclosure of PHI that Covered Entity has agreed to in accordance with 45 C.F.R. § 164.522, to the extent that such restrictions may affect Business Associate’s use or disclosure of PHI</w:t>
      </w:r>
      <w:r>
        <w:rPr>
          <w:sz w:val="22"/>
          <w:szCs w:val="22"/>
        </w:rPr>
        <w:t>.</w:t>
      </w:r>
    </w:p>
    <w:p w:rsidR="0050501F" w:rsidRDefault="006E049F" w:rsidP="00244DC4">
      <w:pPr>
        <w:pStyle w:val="Heading1"/>
        <w:keepNext w:val="0"/>
        <w:widowControl w:val="0"/>
        <w:numPr>
          <w:ilvl w:val="0"/>
          <w:numId w:val="0"/>
        </w:numPr>
        <w:spacing w:after="120"/>
        <w:jc w:val="both"/>
        <w:rPr>
          <w:sz w:val="22"/>
          <w:szCs w:val="22"/>
        </w:rPr>
      </w:pPr>
      <w:r>
        <w:rPr>
          <w:sz w:val="22"/>
          <w:szCs w:val="22"/>
        </w:rPr>
        <w:tab/>
        <w:t>3.4</w:t>
      </w:r>
      <w:r>
        <w:rPr>
          <w:sz w:val="22"/>
          <w:szCs w:val="22"/>
        </w:rPr>
        <w:tab/>
      </w:r>
      <w:r w:rsidR="0050501F" w:rsidRPr="00B82DDE">
        <w:rPr>
          <w:sz w:val="22"/>
          <w:szCs w:val="22"/>
          <w:u w:val="single"/>
        </w:rPr>
        <w:t>Permitted Use</w:t>
      </w:r>
      <w:r w:rsidR="0050501F" w:rsidRPr="00B82DDE">
        <w:rPr>
          <w:sz w:val="22"/>
          <w:szCs w:val="22"/>
        </w:rPr>
        <w:t>.  Covered Entity shall not request Business Associate to use or disclose PHI in any manner that would not be permissible under the HIPAA Regulations if done by Covered Entity.</w:t>
      </w:r>
    </w:p>
    <w:p w:rsidR="006E049F" w:rsidRPr="006E049F" w:rsidRDefault="006E049F" w:rsidP="00244DC4">
      <w:pPr>
        <w:pStyle w:val="Heading1"/>
        <w:keepNext w:val="0"/>
        <w:widowControl w:val="0"/>
        <w:numPr>
          <w:ilvl w:val="0"/>
          <w:numId w:val="0"/>
        </w:numPr>
        <w:spacing w:after="120"/>
        <w:jc w:val="both"/>
        <w:rPr>
          <w:b/>
          <w:bCs/>
          <w:sz w:val="22"/>
          <w:szCs w:val="22"/>
        </w:rPr>
      </w:pPr>
      <w:r w:rsidRPr="006E049F">
        <w:rPr>
          <w:b/>
          <w:sz w:val="22"/>
          <w:szCs w:val="22"/>
        </w:rPr>
        <w:t xml:space="preserve">Section 4.  </w:t>
      </w:r>
      <w:r w:rsidRPr="006E049F">
        <w:rPr>
          <w:b/>
          <w:sz w:val="22"/>
          <w:szCs w:val="22"/>
          <w:u w:val="single"/>
        </w:rPr>
        <w:t>Term and Termination</w:t>
      </w:r>
    </w:p>
    <w:p w:rsidR="0050501F" w:rsidRDefault="006E049F" w:rsidP="00244DC4">
      <w:pPr>
        <w:pStyle w:val="Heading1"/>
        <w:keepNext w:val="0"/>
        <w:widowControl w:val="0"/>
        <w:numPr>
          <w:ilvl w:val="0"/>
          <w:numId w:val="0"/>
        </w:numPr>
        <w:spacing w:after="120"/>
        <w:jc w:val="both"/>
        <w:rPr>
          <w:sz w:val="22"/>
          <w:szCs w:val="22"/>
        </w:rPr>
      </w:pPr>
      <w:r>
        <w:rPr>
          <w:sz w:val="22"/>
          <w:szCs w:val="22"/>
        </w:rPr>
        <w:tab/>
        <w:t>4.1</w:t>
      </w:r>
      <w:r>
        <w:rPr>
          <w:sz w:val="22"/>
          <w:szCs w:val="22"/>
        </w:rPr>
        <w:tab/>
      </w:r>
      <w:r w:rsidR="0050501F" w:rsidRPr="006E049F">
        <w:rPr>
          <w:sz w:val="22"/>
          <w:szCs w:val="22"/>
          <w:u w:val="single"/>
        </w:rPr>
        <w:t>Term</w:t>
      </w:r>
      <w:r w:rsidR="0050501F" w:rsidRPr="006E049F">
        <w:rPr>
          <w:sz w:val="22"/>
          <w:szCs w:val="22"/>
        </w:rPr>
        <w:t>.  The term of this Agreement shall be coterminous with the t</w:t>
      </w:r>
      <w:r>
        <w:rPr>
          <w:sz w:val="22"/>
          <w:szCs w:val="22"/>
        </w:rPr>
        <w:t xml:space="preserve">erm of the Services Agreement. </w:t>
      </w:r>
    </w:p>
    <w:p w:rsidR="0050501F" w:rsidRDefault="006E049F" w:rsidP="00244DC4">
      <w:pPr>
        <w:pStyle w:val="Heading1"/>
        <w:keepNext w:val="0"/>
        <w:widowControl w:val="0"/>
        <w:numPr>
          <w:ilvl w:val="0"/>
          <w:numId w:val="0"/>
        </w:numPr>
        <w:spacing w:after="120"/>
        <w:jc w:val="both"/>
        <w:rPr>
          <w:sz w:val="22"/>
          <w:szCs w:val="22"/>
        </w:rPr>
      </w:pPr>
      <w:r>
        <w:rPr>
          <w:sz w:val="22"/>
          <w:szCs w:val="22"/>
        </w:rPr>
        <w:tab/>
        <w:t>4.2</w:t>
      </w:r>
      <w:r>
        <w:rPr>
          <w:sz w:val="22"/>
          <w:szCs w:val="22"/>
        </w:rPr>
        <w:tab/>
      </w:r>
      <w:r w:rsidR="0050501F" w:rsidRPr="00B82DDE">
        <w:rPr>
          <w:sz w:val="22"/>
          <w:szCs w:val="22"/>
          <w:u w:val="single"/>
        </w:rPr>
        <w:t>Termination</w:t>
      </w:r>
      <w:r w:rsidR="0050501F" w:rsidRPr="00B82DDE">
        <w:rPr>
          <w:sz w:val="22"/>
          <w:szCs w:val="22"/>
        </w:rPr>
        <w:t>. In addition to and notwithstanding the termination provisions set forth in the Services Agreement, Covered Entity may terminate this Agreement immediately upon the provision of written notice to Business Associate if Business Associate has breached a material provision of this Agreement and Business Associate fails to cure the material breach within ten (10) days of receipt of written notice from Covered Entity regarding the existence of the material breach by Business Associate.  A</w:t>
      </w:r>
      <w:r w:rsidR="0050501F" w:rsidRPr="00B82DDE">
        <w:rPr>
          <w:rStyle w:val="Emphasis"/>
          <w:i w:val="0"/>
          <w:iCs w:val="0"/>
          <w:color w:val="000000"/>
          <w:sz w:val="22"/>
          <w:szCs w:val="22"/>
        </w:rPr>
        <w:t xml:space="preserve">ny breach related to the sale, transfer, or use or disclosure of PHI for commercial advantage, personal gain, or malicious harm shall be considered non-curable and shall be grounds for immediate termination. </w:t>
      </w:r>
      <w:r w:rsidR="0050501F" w:rsidRPr="00B82DDE">
        <w:rPr>
          <w:sz w:val="22"/>
          <w:szCs w:val="22"/>
        </w:rPr>
        <w:t xml:space="preserve"> Business Associate's obligations under Article II and Section 4.3 shall survive the termination or expiration of this Agreement.</w:t>
      </w:r>
    </w:p>
    <w:p w:rsidR="006E049F" w:rsidRDefault="006E049F" w:rsidP="00244DC4">
      <w:pPr>
        <w:pStyle w:val="Heading1"/>
        <w:keepNext w:val="0"/>
        <w:widowControl w:val="0"/>
        <w:numPr>
          <w:ilvl w:val="0"/>
          <w:numId w:val="0"/>
        </w:numPr>
        <w:spacing w:after="120"/>
        <w:jc w:val="both"/>
        <w:rPr>
          <w:sz w:val="22"/>
          <w:szCs w:val="22"/>
        </w:rPr>
      </w:pPr>
      <w:r>
        <w:rPr>
          <w:sz w:val="22"/>
          <w:szCs w:val="22"/>
        </w:rPr>
        <w:lastRenderedPageBreak/>
        <w:tab/>
        <w:t>4.3</w:t>
      </w:r>
      <w:r>
        <w:rPr>
          <w:sz w:val="22"/>
          <w:szCs w:val="22"/>
        </w:rPr>
        <w:tab/>
      </w:r>
      <w:r w:rsidR="0050501F" w:rsidRPr="00B82DDE">
        <w:rPr>
          <w:sz w:val="22"/>
          <w:szCs w:val="22"/>
          <w:u w:val="single"/>
        </w:rPr>
        <w:t>Disposition of PHI Upon Termination or Expiration</w:t>
      </w:r>
      <w:r w:rsidR="0050501F" w:rsidRPr="00B82DDE">
        <w:rPr>
          <w:sz w:val="22"/>
          <w:szCs w:val="22"/>
        </w:rPr>
        <w:t>.  Upon termination or expiration of this Agreement for any reason, Business Associate shall, with respect to PHI received from Covered Entity, or created, maintained or received by Business Associate on behalf of Covered Entity, shall:</w:t>
      </w:r>
    </w:p>
    <w:p w:rsidR="006E049F" w:rsidRDefault="0050501F" w:rsidP="003F3191">
      <w:pPr>
        <w:pStyle w:val="Heading3"/>
        <w:widowControl w:val="0"/>
        <w:numPr>
          <w:ilvl w:val="0"/>
          <w:numId w:val="15"/>
        </w:numPr>
        <w:tabs>
          <w:tab w:val="clear" w:pos="1980"/>
        </w:tabs>
        <w:spacing w:after="120"/>
        <w:ind w:left="720" w:firstLine="0"/>
        <w:jc w:val="both"/>
        <w:rPr>
          <w:sz w:val="22"/>
          <w:szCs w:val="22"/>
        </w:rPr>
      </w:pPr>
      <w:r w:rsidRPr="00B82DDE">
        <w:rPr>
          <w:sz w:val="22"/>
          <w:szCs w:val="22"/>
        </w:rPr>
        <w:t>Retain only that PHI which is necessary for Business Associate to continue its proper management and administration or to carry out its legal responsibilities;</w:t>
      </w:r>
    </w:p>
    <w:p w:rsidR="006E049F" w:rsidRDefault="0050501F" w:rsidP="003F3191">
      <w:pPr>
        <w:pStyle w:val="Heading3"/>
        <w:widowControl w:val="0"/>
        <w:numPr>
          <w:ilvl w:val="0"/>
          <w:numId w:val="15"/>
        </w:numPr>
        <w:tabs>
          <w:tab w:val="clear" w:pos="1980"/>
        </w:tabs>
        <w:spacing w:after="120"/>
        <w:ind w:left="720" w:firstLine="0"/>
        <w:jc w:val="both"/>
      </w:pPr>
      <w:r w:rsidRPr="00B82DDE">
        <w:t>Return to Covered Entity, or if agreed to by Covered Entity, destroy the remaining PHI that Business Associate still maintains in any form;</w:t>
      </w:r>
    </w:p>
    <w:p w:rsidR="006E049F" w:rsidRDefault="0050501F" w:rsidP="003F3191">
      <w:pPr>
        <w:pStyle w:val="Heading3"/>
        <w:widowControl w:val="0"/>
        <w:numPr>
          <w:ilvl w:val="2"/>
          <w:numId w:val="11"/>
        </w:numPr>
        <w:tabs>
          <w:tab w:val="clear" w:pos="1350"/>
          <w:tab w:val="clear" w:pos="1980"/>
        </w:tabs>
        <w:spacing w:after="120"/>
        <w:ind w:left="720" w:firstLine="0"/>
        <w:jc w:val="both"/>
        <w:rPr>
          <w:sz w:val="22"/>
          <w:szCs w:val="22"/>
        </w:rPr>
      </w:pPr>
      <w:r w:rsidRPr="00B82DDE">
        <w:rPr>
          <w:sz w:val="22"/>
          <w:szCs w:val="22"/>
        </w:rPr>
        <w:t>Continue to use appropriate safeguards and comply with Subpart C of 45 C.F.R. part 164 with respect to ePHI to prevent use of disclosure of the PHI, other than as provided for in this Section, for as long as Business Associate retains the PHI;</w:t>
      </w:r>
    </w:p>
    <w:p w:rsidR="0050501F" w:rsidRPr="006E049F" w:rsidRDefault="0050501F" w:rsidP="00244DC4">
      <w:pPr>
        <w:pStyle w:val="Heading3"/>
        <w:tabs>
          <w:tab w:val="clear" w:pos="1260"/>
          <w:tab w:val="clear" w:pos="1980"/>
        </w:tabs>
        <w:spacing w:after="120"/>
        <w:ind w:firstLine="0"/>
        <w:jc w:val="both"/>
      </w:pPr>
      <w:r w:rsidRPr="006E049F">
        <w:rPr>
          <w:sz w:val="22"/>
          <w:szCs w:val="22"/>
        </w:rPr>
        <w:t>Not use or disclose the PHI retained by Business Associate other than for the purposes for which such PHI was retained and subject to the same conditions set out at Article II which applied prior to termination; and</w:t>
      </w:r>
    </w:p>
    <w:p w:rsidR="0050501F" w:rsidRPr="00B82DDE" w:rsidRDefault="0050501F" w:rsidP="00244DC4">
      <w:pPr>
        <w:pStyle w:val="Heading3"/>
        <w:tabs>
          <w:tab w:val="clear" w:pos="1260"/>
          <w:tab w:val="clear" w:pos="1980"/>
        </w:tabs>
        <w:spacing w:after="120"/>
        <w:ind w:firstLine="0"/>
        <w:jc w:val="both"/>
      </w:pPr>
      <w:r w:rsidRPr="00B82DDE">
        <w:t xml:space="preserve">Return to Covered Entity (or if agreed to by Covered Entity, destroy), the PHI retained by Business Associate when it is no longer needed by Business Associate for its proper management and administration or to carry out its legal responsibilities. </w:t>
      </w:r>
    </w:p>
    <w:p w:rsidR="0050501F" w:rsidRDefault="0050501F" w:rsidP="003F3191">
      <w:pPr>
        <w:pStyle w:val="Heading3"/>
        <w:numPr>
          <w:ilvl w:val="2"/>
          <w:numId w:val="11"/>
        </w:numPr>
        <w:tabs>
          <w:tab w:val="clear" w:pos="1350"/>
          <w:tab w:val="clear" w:pos="1980"/>
        </w:tabs>
        <w:spacing w:after="120"/>
        <w:ind w:left="720" w:firstLine="0"/>
        <w:jc w:val="both"/>
        <w:rPr>
          <w:sz w:val="22"/>
          <w:szCs w:val="22"/>
        </w:rPr>
      </w:pPr>
      <w:r w:rsidRPr="00B82DDE">
        <w:rPr>
          <w:sz w:val="22"/>
          <w:szCs w:val="22"/>
        </w:rPr>
        <w:t xml:space="preserve">The parties acknowledge and agree that if it is not feasible for Business Associate to return or destroy PHI, Business Associate must follow restrictions of this Section 4.3 regarding PHI retained, and must limit further uses and disclosures to those purposes that make return or destruction feasible. </w:t>
      </w:r>
    </w:p>
    <w:p w:rsidR="0050501F" w:rsidRDefault="006E049F" w:rsidP="00244DC4">
      <w:pPr>
        <w:pStyle w:val="Heading3"/>
        <w:numPr>
          <w:ilvl w:val="0"/>
          <w:numId w:val="0"/>
        </w:numPr>
        <w:tabs>
          <w:tab w:val="clear" w:pos="1980"/>
        </w:tabs>
        <w:spacing w:after="120"/>
        <w:ind w:firstLine="720"/>
        <w:jc w:val="both"/>
        <w:rPr>
          <w:sz w:val="22"/>
          <w:szCs w:val="22"/>
        </w:rPr>
      </w:pPr>
      <w:r>
        <w:rPr>
          <w:sz w:val="22"/>
          <w:szCs w:val="22"/>
        </w:rPr>
        <w:t>4.4</w:t>
      </w:r>
      <w:r>
        <w:rPr>
          <w:sz w:val="22"/>
          <w:szCs w:val="22"/>
        </w:rPr>
        <w:tab/>
      </w:r>
      <w:r w:rsidR="0050501F" w:rsidRPr="00B82DDE">
        <w:rPr>
          <w:sz w:val="22"/>
          <w:szCs w:val="22"/>
          <w:u w:val="single"/>
        </w:rPr>
        <w:t>Remedies Upon Breach of this Agreement or Covered Entity's Suspicion of Breach</w:t>
      </w:r>
      <w:r w:rsidR="0050501F" w:rsidRPr="00B82DDE">
        <w:rPr>
          <w:sz w:val="22"/>
          <w:szCs w:val="22"/>
        </w:rPr>
        <w:t>. Upon a breach or a suspected breach by Business Associate of any requirement of this Agreement, Covered Entity, at its option, may require Business Associate to:</w:t>
      </w:r>
    </w:p>
    <w:p w:rsidR="0050501F" w:rsidRDefault="0050501F" w:rsidP="003F3191">
      <w:pPr>
        <w:pStyle w:val="Heading3"/>
        <w:numPr>
          <w:ilvl w:val="0"/>
          <w:numId w:val="16"/>
        </w:numPr>
        <w:tabs>
          <w:tab w:val="clear" w:pos="1980"/>
        </w:tabs>
        <w:spacing w:after="120"/>
        <w:ind w:left="720" w:firstLine="0"/>
        <w:jc w:val="both"/>
        <w:rPr>
          <w:sz w:val="22"/>
          <w:szCs w:val="22"/>
        </w:rPr>
      </w:pPr>
      <w:r w:rsidRPr="006E049F">
        <w:rPr>
          <w:sz w:val="22"/>
          <w:szCs w:val="22"/>
        </w:rPr>
        <w:t>Furnish to Covered Entity copies of its practices and procedures and books and records to facilitate Covered Entity's mitigation of damages arising from an improper use or disclosure by Business Associate;</w:t>
      </w:r>
    </w:p>
    <w:p w:rsidR="0050501F" w:rsidRDefault="0050501F" w:rsidP="003F3191">
      <w:pPr>
        <w:pStyle w:val="Heading3"/>
        <w:numPr>
          <w:ilvl w:val="0"/>
          <w:numId w:val="16"/>
        </w:numPr>
        <w:tabs>
          <w:tab w:val="clear" w:pos="1980"/>
        </w:tabs>
        <w:spacing w:after="120"/>
        <w:ind w:left="720" w:firstLine="0"/>
        <w:jc w:val="both"/>
        <w:rPr>
          <w:sz w:val="22"/>
          <w:szCs w:val="22"/>
        </w:rPr>
      </w:pPr>
      <w:r w:rsidRPr="006E049F">
        <w:rPr>
          <w:sz w:val="22"/>
          <w:szCs w:val="22"/>
        </w:rPr>
        <w:t>Exercise all reasonable efforts to retrieve improperly used or disclosed PHI;</w:t>
      </w:r>
    </w:p>
    <w:p w:rsidR="0050501F" w:rsidRDefault="0050501F" w:rsidP="003F3191">
      <w:pPr>
        <w:pStyle w:val="Heading3"/>
        <w:numPr>
          <w:ilvl w:val="0"/>
          <w:numId w:val="16"/>
        </w:numPr>
        <w:tabs>
          <w:tab w:val="clear" w:pos="1980"/>
        </w:tabs>
        <w:spacing w:after="120"/>
        <w:ind w:left="720" w:firstLine="0"/>
        <w:jc w:val="both"/>
        <w:rPr>
          <w:sz w:val="22"/>
          <w:szCs w:val="22"/>
        </w:rPr>
      </w:pPr>
      <w:r w:rsidRPr="00B82DDE">
        <w:rPr>
          <w:sz w:val="22"/>
          <w:szCs w:val="22"/>
        </w:rPr>
        <w:t>Establish and adopt new practices, policies and procedures to assure that PHI is not used or disclosed in the future in violation of the HIPAA Privacy Standards;</w:t>
      </w:r>
    </w:p>
    <w:p w:rsidR="0050501F" w:rsidRDefault="0050501F" w:rsidP="003F3191">
      <w:pPr>
        <w:pStyle w:val="Heading3"/>
        <w:numPr>
          <w:ilvl w:val="0"/>
          <w:numId w:val="16"/>
        </w:numPr>
        <w:tabs>
          <w:tab w:val="clear" w:pos="1980"/>
        </w:tabs>
        <w:spacing w:after="120"/>
        <w:ind w:left="720" w:firstLine="0"/>
        <w:jc w:val="both"/>
        <w:rPr>
          <w:sz w:val="22"/>
          <w:szCs w:val="22"/>
        </w:rPr>
      </w:pPr>
      <w:r w:rsidRPr="00B82DDE">
        <w:rPr>
          <w:sz w:val="22"/>
          <w:szCs w:val="22"/>
        </w:rPr>
        <w:t>Comply with all auditing or reporting requests by Covered Entity to demonstrate Business Associate' compliance with the HIPAA Privacy Standards; and</w:t>
      </w:r>
    </w:p>
    <w:p w:rsidR="0050501F" w:rsidRDefault="0050501F" w:rsidP="003F3191">
      <w:pPr>
        <w:pStyle w:val="Heading3"/>
        <w:numPr>
          <w:ilvl w:val="0"/>
          <w:numId w:val="16"/>
        </w:numPr>
        <w:tabs>
          <w:tab w:val="clear" w:pos="1980"/>
        </w:tabs>
        <w:spacing w:after="120"/>
        <w:ind w:left="720" w:firstLine="0"/>
        <w:rPr>
          <w:sz w:val="22"/>
          <w:szCs w:val="22"/>
        </w:rPr>
      </w:pPr>
      <w:r w:rsidRPr="00B82DDE">
        <w:rPr>
          <w:sz w:val="22"/>
          <w:szCs w:val="22"/>
        </w:rPr>
        <w:t>Take such other actions as Covered Entity may reasonably require, including termination of this Agreement.</w:t>
      </w:r>
    </w:p>
    <w:p w:rsidR="009F593F" w:rsidRPr="009F593F" w:rsidRDefault="009F593F" w:rsidP="00244DC4">
      <w:pPr>
        <w:pStyle w:val="Heading3"/>
        <w:numPr>
          <w:ilvl w:val="0"/>
          <w:numId w:val="0"/>
        </w:numPr>
        <w:tabs>
          <w:tab w:val="clear" w:pos="1980"/>
        </w:tabs>
        <w:spacing w:after="120"/>
        <w:rPr>
          <w:b/>
          <w:sz w:val="22"/>
          <w:szCs w:val="22"/>
        </w:rPr>
      </w:pPr>
      <w:r w:rsidRPr="009F593F">
        <w:rPr>
          <w:b/>
          <w:sz w:val="22"/>
          <w:szCs w:val="22"/>
        </w:rPr>
        <w:t xml:space="preserve">Section 5.  </w:t>
      </w:r>
      <w:r w:rsidRPr="009F593F">
        <w:rPr>
          <w:b/>
          <w:sz w:val="22"/>
          <w:szCs w:val="22"/>
          <w:u w:val="single"/>
        </w:rPr>
        <w:t>Miscellaneous</w:t>
      </w:r>
    </w:p>
    <w:p w:rsidR="0050501F" w:rsidRDefault="009F593F" w:rsidP="00244DC4">
      <w:pPr>
        <w:pStyle w:val="Heading2"/>
        <w:numPr>
          <w:ilvl w:val="0"/>
          <w:numId w:val="0"/>
        </w:numPr>
        <w:spacing w:after="120"/>
        <w:ind w:firstLine="720"/>
        <w:rPr>
          <w:sz w:val="22"/>
          <w:szCs w:val="22"/>
        </w:rPr>
      </w:pPr>
      <w:r w:rsidRPr="009F593F">
        <w:rPr>
          <w:sz w:val="22"/>
          <w:szCs w:val="22"/>
        </w:rPr>
        <w:t>5.1</w:t>
      </w:r>
      <w:r w:rsidRPr="009F593F">
        <w:rPr>
          <w:sz w:val="22"/>
          <w:szCs w:val="22"/>
        </w:rPr>
        <w:tab/>
      </w:r>
      <w:r w:rsidR="0050501F" w:rsidRPr="00B82DDE">
        <w:rPr>
          <w:sz w:val="22"/>
          <w:szCs w:val="22"/>
          <w:u w:val="single"/>
        </w:rPr>
        <w:t>No Third Party Beneficiaries</w:t>
      </w:r>
      <w:r w:rsidR="0050501F" w:rsidRPr="00B82DDE">
        <w:rPr>
          <w:sz w:val="22"/>
          <w:szCs w:val="22"/>
        </w:rPr>
        <w:t>.  There are no third party beneficiaries to this Agreement.</w:t>
      </w:r>
    </w:p>
    <w:p w:rsidR="0050501F" w:rsidRDefault="009F593F" w:rsidP="00244DC4">
      <w:pPr>
        <w:pStyle w:val="Heading2"/>
        <w:numPr>
          <w:ilvl w:val="0"/>
          <w:numId w:val="0"/>
        </w:numPr>
        <w:spacing w:after="120"/>
        <w:ind w:firstLine="720"/>
        <w:jc w:val="both"/>
        <w:rPr>
          <w:sz w:val="22"/>
          <w:szCs w:val="22"/>
        </w:rPr>
      </w:pPr>
      <w:r>
        <w:rPr>
          <w:sz w:val="22"/>
          <w:szCs w:val="22"/>
        </w:rPr>
        <w:t>5.2</w:t>
      </w:r>
      <w:r>
        <w:rPr>
          <w:sz w:val="22"/>
          <w:szCs w:val="22"/>
        </w:rPr>
        <w:tab/>
      </w:r>
      <w:r w:rsidR="0050501F" w:rsidRPr="00B82DDE">
        <w:rPr>
          <w:sz w:val="22"/>
          <w:szCs w:val="22"/>
          <w:u w:val="single"/>
        </w:rPr>
        <w:t>Indemnification</w:t>
      </w:r>
      <w:r w:rsidR="0050501F" w:rsidRPr="00B82DDE">
        <w:rPr>
          <w:sz w:val="22"/>
          <w:szCs w:val="22"/>
        </w:rPr>
        <w:t xml:space="preserve">.  Business Associate agrees to indemnify, defend and hold harmless Covered Entity and Covered Entity’s employees, directors, officers, agents or other members of its workforce, each of the foregoing hereinafter referred to as "indemnified party," against all actual and direct losses suffered by an indemnified party and all liability to third parties arising from or in connection with any breach of this Agreement or of any warranty hereunder or from any negligence or wrongful acts or omissions, including failure to perform its obligations under the HIPAA Regulations, by Business Associate or its employees, directors, officers, subcontractors, agents or other members of its workforce.  Accordingly, on demand, Business Associate shall reimburse any indemnified party for any and all actual and direct losses, liabilities, lost profits, fines, penalties, costs or expenses (including reasonable attorneys' fees) which may for any reason be imposed upon any indemnified party by reason of any suit, claim, action, proceeding or demand by any third party which results from Business </w:t>
      </w:r>
      <w:r w:rsidR="0050501F" w:rsidRPr="00B82DDE">
        <w:rPr>
          <w:sz w:val="22"/>
          <w:szCs w:val="22"/>
        </w:rPr>
        <w:lastRenderedPageBreak/>
        <w:t>Associate’s breach hereunder.  Business Associate’s obligation to indemnify any indemnified party shall survive the expiration or termination of this Agreement for any reason.</w:t>
      </w:r>
    </w:p>
    <w:p w:rsidR="0050501F" w:rsidRDefault="009F593F" w:rsidP="00244DC4">
      <w:pPr>
        <w:pStyle w:val="Heading2"/>
        <w:numPr>
          <w:ilvl w:val="0"/>
          <w:numId w:val="0"/>
        </w:numPr>
        <w:spacing w:after="120"/>
        <w:ind w:firstLine="720"/>
        <w:jc w:val="both"/>
        <w:rPr>
          <w:sz w:val="22"/>
          <w:szCs w:val="22"/>
        </w:rPr>
      </w:pPr>
      <w:r>
        <w:rPr>
          <w:sz w:val="22"/>
          <w:szCs w:val="22"/>
        </w:rPr>
        <w:t>5.3</w:t>
      </w:r>
      <w:r>
        <w:rPr>
          <w:sz w:val="22"/>
          <w:szCs w:val="22"/>
        </w:rPr>
        <w:tab/>
      </w:r>
      <w:r w:rsidR="0050501F" w:rsidRPr="00B82DDE">
        <w:rPr>
          <w:sz w:val="22"/>
          <w:szCs w:val="22"/>
          <w:u w:val="single"/>
        </w:rPr>
        <w:t>Amendment to Comply with Law</w:t>
      </w:r>
      <w:r w:rsidR="0050501F" w:rsidRPr="00B82DDE">
        <w:rPr>
          <w:sz w:val="22"/>
          <w:szCs w:val="22"/>
        </w:rPr>
        <w:t>.  The Parties acknowledge that state and federal laws relating to electronic data security and privacy are rapidly evolving and that amendment of this Agreement may be required in future to provide for procedures to ensure compliance with such developments.  The Parties specifically agree to take such action as is necessary to implement the standards and requirements of HIPAA, the HIPAA Regulations and other applicable laws relating to the security or confidentiality of PHI.  The parties understand and agree that Covered Entity must receive satisfactory written assurance from Business Associate that Business Associate will adequately safeguard all PHI that it receives or creates pursuant to this Agreement.  Upon Covered Entity's request, Business Associate agrees to promptly to enter into negotiations with Covered Entity concerning the terms of any amendment to this Agreement embodying written assurances consistent with the standards and requirements of HIPAA, the HIPAA Regulations or other applicable laws.  Covered Entity may terminate this Agreement and Services Agreement upon thirty (30) days written notice in the event (i) Business Associate does not promptly enter into negotiations to amend this Agreement when requested by Covered Entity pursuant to this Section or (ii) Business Associate does not enter into an amendment to this Agreement providing assurances regarding the safeguarding of PHI that Covered Entity, in its sole discretion, deems sufficient to satisfy the standards and requirements of HIPAA and HIPAA Regulations.</w:t>
      </w:r>
    </w:p>
    <w:p w:rsidR="0050501F" w:rsidRDefault="009F593F" w:rsidP="00244DC4">
      <w:pPr>
        <w:pStyle w:val="Heading2"/>
        <w:numPr>
          <w:ilvl w:val="0"/>
          <w:numId w:val="0"/>
        </w:numPr>
        <w:spacing w:after="120"/>
        <w:ind w:firstLine="720"/>
        <w:jc w:val="both"/>
        <w:rPr>
          <w:sz w:val="22"/>
          <w:szCs w:val="22"/>
        </w:rPr>
      </w:pPr>
      <w:r>
        <w:rPr>
          <w:sz w:val="22"/>
          <w:szCs w:val="22"/>
        </w:rPr>
        <w:t>5.4</w:t>
      </w:r>
      <w:r>
        <w:rPr>
          <w:sz w:val="22"/>
          <w:szCs w:val="22"/>
        </w:rPr>
        <w:tab/>
      </w:r>
      <w:r w:rsidR="0050501F" w:rsidRPr="00B82DDE">
        <w:rPr>
          <w:sz w:val="22"/>
          <w:szCs w:val="22"/>
          <w:u w:val="single"/>
        </w:rPr>
        <w:t>Relationship to Services Agreement Provisions</w:t>
      </w:r>
      <w:r w:rsidR="0050501F" w:rsidRPr="00B82DDE">
        <w:rPr>
          <w:sz w:val="22"/>
          <w:szCs w:val="22"/>
        </w:rPr>
        <w:t>.  In the event that a provision of this Agreement is contrary to a provision of the Services Agreement, the provision of this Agreement shall control.  Otherwise, this Agreement shall be construed under, and in accordance with, the terms of the Services Agreement.</w:t>
      </w:r>
    </w:p>
    <w:p w:rsidR="0050501F" w:rsidRDefault="009F593F" w:rsidP="00244DC4">
      <w:pPr>
        <w:pStyle w:val="Heading2"/>
        <w:numPr>
          <w:ilvl w:val="0"/>
          <w:numId w:val="0"/>
        </w:numPr>
        <w:spacing w:after="120"/>
        <w:ind w:firstLine="720"/>
        <w:jc w:val="both"/>
        <w:rPr>
          <w:sz w:val="22"/>
          <w:szCs w:val="22"/>
        </w:rPr>
      </w:pPr>
      <w:r>
        <w:rPr>
          <w:sz w:val="22"/>
          <w:szCs w:val="22"/>
        </w:rPr>
        <w:t>5.5</w:t>
      </w:r>
      <w:r>
        <w:rPr>
          <w:sz w:val="22"/>
          <w:szCs w:val="22"/>
        </w:rPr>
        <w:tab/>
      </w:r>
      <w:r w:rsidR="0050501F" w:rsidRPr="00B82DDE">
        <w:rPr>
          <w:sz w:val="22"/>
          <w:szCs w:val="22"/>
          <w:u w:val="single"/>
        </w:rPr>
        <w:t>Severability</w:t>
      </w:r>
      <w:r w:rsidR="0050501F" w:rsidRPr="00B82DDE">
        <w:rPr>
          <w:sz w:val="22"/>
          <w:szCs w:val="22"/>
        </w:rPr>
        <w:t>.  Any terms or provisions of this Agreement which will prove to be invalid, void or illegal will in no way affect, impair or invalidate any other term or provision herein and such remaining terms and provisions will remain in full force and effect.</w:t>
      </w:r>
    </w:p>
    <w:p w:rsidR="0050501F" w:rsidRDefault="009F593F" w:rsidP="00244DC4">
      <w:pPr>
        <w:pStyle w:val="Heading2"/>
        <w:numPr>
          <w:ilvl w:val="0"/>
          <w:numId w:val="0"/>
        </w:numPr>
        <w:spacing w:after="120"/>
        <w:ind w:firstLine="720"/>
        <w:jc w:val="both"/>
        <w:rPr>
          <w:sz w:val="22"/>
          <w:szCs w:val="22"/>
        </w:rPr>
      </w:pPr>
      <w:r>
        <w:rPr>
          <w:sz w:val="22"/>
          <w:szCs w:val="22"/>
        </w:rPr>
        <w:t>5.6</w:t>
      </w:r>
      <w:r>
        <w:rPr>
          <w:sz w:val="22"/>
          <w:szCs w:val="22"/>
        </w:rPr>
        <w:tab/>
      </w:r>
      <w:r w:rsidR="0050501F" w:rsidRPr="00B82DDE">
        <w:rPr>
          <w:sz w:val="22"/>
          <w:szCs w:val="22"/>
          <w:u w:val="single"/>
        </w:rPr>
        <w:t>Modification</w:t>
      </w:r>
      <w:r w:rsidR="0050501F" w:rsidRPr="00B82DDE">
        <w:rPr>
          <w:sz w:val="22"/>
          <w:szCs w:val="22"/>
        </w:rPr>
        <w:t>.  This agreement may not be amended, modified, altered, or changed in any respect whatsoever except by a further agreement in writing, fully executed by each of the parties hereto.</w:t>
      </w:r>
    </w:p>
    <w:p w:rsidR="0050501F" w:rsidRDefault="009F593F" w:rsidP="00244DC4">
      <w:pPr>
        <w:pStyle w:val="Heading2"/>
        <w:numPr>
          <w:ilvl w:val="0"/>
          <w:numId w:val="0"/>
        </w:numPr>
        <w:spacing w:after="120"/>
        <w:ind w:firstLine="720"/>
        <w:jc w:val="both"/>
        <w:rPr>
          <w:sz w:val="22"/>
          <w:szCs w:val="22"/>
        </w:rPr>
      </w:pPr>
      <w:r>
        <w:rPr>
          <w:sz w:val="22"/>
          <w:szCs w:val="22"/>
        </w:rPr>
        <w:t>5.7</w:t>
      </w:r>
      <w:r>
        <w:rPr>
          <w:sz w:val="22"/>
          <w:szCs w:val="22"/>
        </w:rPr>
        <w:tab/>
      </w:r>
      <w:r w:rsidR="0050501F" w:rsidRPr="00B82DDE">
        <w:rPr>
          <w:sz w:val="22"/>
          <w:szCs w:val="22"/>
          <w:u w:val="single"/>
        </w:rPr>
        <w:t>Governing Law</w:t>
      </w:r>
      <w:r w:rsidR="0050501F" w:rsidRPr="00B82DDE">
        <w:rPr>
          <w:sz w:val="22"/>
          <w:szCs w:val="22"/>
        </w:rPr>
        <w:t xml:space="preserve">.  This Agreement will be governed by and construed according to the laws of </w:t>
      </w:r>
      <w:r>
        <w:rPr>
          <w:sz w:val="22"/>
          <w:szCs w:val="22"/>
        </w:rPr>
        <w:t>the state as provided in the Service Agreement.</w:t>
      </w:r>
    </w:p>
    <w:p w:rsidR="0050501F" w:rsidRDefault="009F593F" w:rsidP="00244DC4">
      <w:pPr>
        <w:pStyle w:val="Heading2"/>
        <w:numPr>
          <w:ilvl w:val="0"/>
          <w:numId w:val="0"/>
        </w:numPr>
        <w:spacing w:after="120"/>
        <w:ind w:firstLine="720"/>
        <w:jc w:val="both"/>
        <w:rPr>
          <w:sz w:val="22"/>
          <w:szCs w:val="22"/>
        </w:rPr>
      </w:pPr>
      <w:r>
        <w:rPr>
          <w:sz w:val="22"/>
          <w:szCs w:val="22"/>
        </w:rPr>
        <w:t>5.8</w:t>
      </w:r>
      <w:r>
        <w:rPr>
          <w:sz w:val="22"/>
          <w:szCs w:val="22"/>
        </w:rPr>
        <w:tab/>
      </w:r>
      <w:r w:rsidR="0050501F" w:rsidRPr="00B82DDE">
        <w:rPr>
          <w:sz w:val="22"/>
          <w:szCs w:val="22"/>
          <w:u w:val="single"/>
        </w:rPr>
        <w:t>Waiver of Breach</w:t>
      </w:r>
      <w:r w:rsidR="0050501F" w:rsidRPr="00B82DDE">
        <w:rPr>
          <w:sz w:val="22"/>
          <w:szCs w:val="22"/>
        </w:rPr>
        <w:t>.  The waiver by either party of a breach or violation of any provision of this Agreement shall not operate as, or be construed to be, a waiver of any subsequent of the same or other provision hereof.</w:t>
      </w:r>
    </w:p>
    <w:p w:rsidR="0050501F" w:rsidRDefault="009F593F" w:rsidP="00244DC4">
      <w:pPr>
        <w:pStyle w:val="Heading2"/>
        <w:numPr>
          <w:ilvl w:val="0"/>
          <w:numId w:val="0"/>
        </w:numPr>
        <w:spacing w:after="120"/>
        <w:ind w:firstLine="720"/>
        <w:jc w:val="both"/>
        <w:rPr>
          <w:sz w:val="22"/>
          <w:szCs w:val="22"/>
        </w:rPr>
      </w:pPr>
      <w:r>
        <w:rPr>
          <w:sz w:val="22"/>
          <w:szCs w:val="22"/>
        </w:rPr>
        <w:t>5.9</w:t>
      </w:r>
      <w:r>
        <w:rPr>
          <w:sz w:val="22"/>
          <w:szCs w:val="22"/>
        </w:rPr>
        <w:tab/>
      </w:r>
      <w:r w:rsidR="0050501F" w:rsidRPr="00B82DDE">
        <w:rPr>
          <w:sz w:val="22"/>
          <w:szCs w:val="22"/>
          <w:u w:val="single"/>
        </w:rPr>
        <w:t>Relationship of the Parties</w:t>
      </w:r>
      <w:r w:rsidR="0050501F" w:rsidRPr="00B82DDE">
        <w:rPr>
          <w:sz w:val="22"/>
          <w:szCs w:val="22"/>
        </w:rPr>
        <w:t>.  Business Associate and Covered Entity agree that their relationship under this Agreement shall be that of independent contracting parties and neither Covered Entity nor Business Associate shall be an agent, employee, partner or other legal representative of the other for any reason pursuant to this Agreement, or shall have the right to direct or control the performance of the other under this Agreement.  The terms of this Agreement and the Services Agreement shall govern performance of the relationship.</w:t>
      </w:r>
    </w:p>
    <w:p w:rsidR="0050501F" w:rsidRDefault="0050501F" w:rsidP="00244DC4">
      <w:pPr>
        <w:pStyle w:val="Heading2"/>
        <w:numPr>
          <w:ilvl w:val="0"/>
          <w:numId w:val="0"/>
        </w:numPr>
        <w:spacing w:after="120"/>
        <w:ind w:firstLine="90"/>
        <w:rPr>
          <w:sz w:val="22"/>
          <w:szCs w:val="22"/>
        </w:rPr>
      </w:pPr>
      <w:r w:rsidRPr="00B82DDE">
        <w:rPr>
          <w:sz w:val="22"/>
          <w:szCs w:val="22"/>
        </w:rPr>
        <w:tab/>
        <w:t>IN WITNESS WHEREOF, the parties hereto have executed this Agreement effective as of the date set forth above.</w:t>
      </w:r>
    </w:p>
    <w:p w:rsidR="00BA484B" w:rsidRDefault="00BA484B" w:rsidP="00244DC4">
      <w:pPr>
        <w:pStyle w:val="Heading2"/>
        <w:numPr>
          <w:ilvl w:val="0"/>
          <w:numId w:val="0"/>
        </w:numPr>
        <w:spacing w:after="120"/>
        <w:ind w:firstLine="90"/>
        <w:rPr>
          <w:sz w:val="22"/>
          <w:szCs w:val="22"/>
        </w:rPr>
      </w:pPr>
    </w:p>
    <w:tbl>
      <w:tblPr>
        <w:tblW w:w="9576" w:type="dxa"/>
        <w:tblLayout w:type="fixed"/>
        <w:tblLook w:val="0000" w:firstRow="0" w:lastRow="0" w:firstColumn="0" w:lastColumn="0" w:noHBand="0" w:noVBand="0"/>
      </w:tblPr>
      <w:tblGrid>
        <w:gridCol w:w="4788"/>
        <w:gridCol w:w="4788"/>
      </w:tblGrid>
      <w:tr w:rsidR="0050501F" w:rsidRPr="00B82DDE" w:rsidTr="009E0FBA">
        <w:tc>
          <w:tcPr>
            <w:tcW w:w="4788" w:type="dxa"/>
            <w:vAlign w:val="bottom"/>
          </w:tcPr>
          <w:p w:rsidR="0050501F" w:rsidRPr="00B82DDE" w:rsidRDefault="00BA484B" w:rsidP="009E0FBA">
            <w:pPr>
              <w:spacing w:after="120"/>
              <w:rPr>
                <w:sz w:val="22"/>
                <w:szCs w:val="22"/>
              </w:rPr>
            </w:pPr>
            <w:r>
              <w:rPr>
                <w:sz w:val="22"/>
                <w:szCs w:val="22"/>
              </w:rPr>
              <w:t>COVERED ENTITY:</w:t>
            </w:r>
          </w:p>
        </w:tc>
        <w:tc>
          <w:tcPr>
            <w:tcW w:w="4788" w:type="dxa"/>
            <w:vAlign w:val="bottom"/>
          </w:tcPr>
          <w:p w:rsidR="00BA484B" w:rsidRPr="00B82DDE" w:rsidRDefault="00BA484B" w:rsidP="009E0FBA">
            <w:pPr>
              <w:spacing w:after="120"/>
              <w:rPr>
                <w:sz w:val="22"/>
                <w:szCs w:val="22"/>
              </w:rPr>
            </w:pPr>
            <w:r>
              <w:rPr>
                <w:sz w:val="22"/>
                <w:szCs w:val="22"/>
              </w:rPr>
              <w:t>BUSINESS ASSOCIATE:</w:t>
            </w:r>
          </w:p>
        </w:tc>
      </w:tr>
      <w:tr w:rsidR="0050501F" w:rsidRPr="00B82DDE" w:rsidTr="009E0FBA">
        <w:tc>
          <w:tcPr>
            <w:tcW w:w="4788" w:type="dxa"/>
            <w:vAlign w:val="bottom"/>
          </w:tcPr>
          <w:p w:rsidR="0050501F" w:rsidRPr="00B82DDE" w:rsidRDefault="0050501F" w:rsidP="009E0FBA">
            <w:pPr>
              <w:spacing w:after="120"/>
              <w:rPr>
                <w:sz w:val="22"/>
                <w:szCs w:val="22"/>
              </w:rPr>
            </w:pPr>
            <w:r w:rsidRPr="00B82DDE">
              <w:rPr>
                <w:sz w:val="22"/>
                <w:szCs w:val="22"/>
              </w:rPr>
              <w:t xml:space="preserve">By:  </w:t>
            </w:r>
            <w:r w:rsidR="009E0FBA">
              <w:rPr>
                <w:sz w:val="22"/>
                <w:szCs w:val="22"/>
              </w:rPr>
              <w:t>_________________________________</w:t>
            </w:r>
          </w:p>
        </w:tc>
        <w:tc>
          <w:tcPr>
            <w:tcW w:w="4788" w:type="dxa"/>
            <w:vAlign w:val="bottom"/>
          </w:tcPr>
          <w:p w:rsidR="0050501F" w:rsidRPr="00B82DDE" w:rsidRDefault="0050501F" w:rsidP="009E0FBA">
            <w:pPr>
              <w:spacing w:after="120"/>
              <w:rPr>
                <w:sz w:val="22"/>
                <w:szCs w:val="22"/>
              </w:rPr>
            </w:pPr>
            <w:r w:rsidRPr="00B82DDE">
              <w:rPr>
                <w:sz w:val="22"/>
                <w:szCs w:val="22"/>
              </w:rPr>
              <w:t xml:space="preserve">By:  </w:t>
            </w:r>
            <w:r w:rsidR="009E0FBA" w:rsidRPr="00B82DDE">
              <w:rPr>
                <w:sz w:val="22"/>
                <w:szCs w:val="22"/>
              </w:rPr>
              <w:fldChar w:fldCharType="begin">
                <w:ffData>
                  <w:name w:val="Text6"/>
                  <w:enabled/>
                  <w:calcOnExit w:val="0"/>
                  <w:textInput/>
                </w:ffData>
              </w:fldChar>
            </w:r>
            <w:r w:rsidR="009E0FBA" w:rsidRPr="00B82DDE">
              <w:rPr>
                <w:sz w:val="22"/>
                <w:szCs w:val="22"/>
              </w:rPr>
              <w:instrText xml:space="preserve"> FORMTEXT </w:instrText>
            </w:r>
            <w:r w:rsidR="009E0FBA" w:rsidRPr="00B82DDE">
              <w:rPr>
                <w:sz w:val="22"/>
                <w:szCs w:val="22"/>
              </w:rPr>
            </w:r>
            <w:r w:rsidR="009E0FBA" w:rsidRPr="00B82DDE">
              <w:rPr>
                <w:sz w:val="22"/>
                <w:szCs w:val="22"/>
              </w:rPr>
              <w:fldChar w:fldCharType="separate"/>
            </w:r>
            <w:bookmarkStart w:id="1" w:name="_GoBack"/>
            <w:bookmarkEnd w:id="1"/>
            <w:r w:rsidR="009E0FBA" w:rsidRPr="00B82DDE">
              <w:rPr>
                <w:noProof/>
                <w:sz w:val="22"/>
                <w:szCs w:val="22"/>
              </w:rPr>
              <w:t> </w:t>
            </w:r>
            <w:r w:rsidR="009E0FBA" w:rsidRPr="00B82DDE">
              <w:rPr>
                <w:noProof/>
                <w:sz w:val="22"/>
                <w:szCs w:val="22"/>
              </w:rPr>
              <w:t> </w:t>
            </w:r>
            <w:r w:rsidR="009E0FBA" w:rsidRPr="00B82DDE">
              <w:rPr>
                <w:noProof/>
                <w:sz w:val="22"/>
                <w:szCs w:val="22"/>
              </w:rPr>
              <w:t> </w:t>
            </w:r>
            <w:r w:rsidR="009E0FBA" w:rsidRPr="00B82DDE">
              <w:rPr>
                <w:noProof/>
                <w:sz w:val="22"/>
                <w:szCs w:val="22"/>
              </w:rPr>
              <w:t> </w:t>
            </w:r>
            <w:r w:rsidR="009E0FBA" w:rsidRPr="00B82DDE">
              <w:rPr>
                <w:noProof/>
                <w:sz w:val="22"/>
                <w:szCs w:val="22"/>
              </w:rPr>
              <w:t> </w:t>
            </w:r>
            <w:r w:rsidR="009E0FBA" w:rsidRPr="00B82DDE">
              <w:rPr>
                <w:sz w:val="22"/>
                <w:szCs w:val="22"/>
              </w:rPr>
              <w:fldChar w:fldCharType="end"/>
            </w:r>
          </w:p>
        </w:tc>
      </w:tr>
      <w:tr w:rsidR="0050501F" w:rsidRPr="00B82DDE" w:rsidTr="009E0FBA">
        <w:tc>
          <w:tcPr>
            <w:tcW w:w="4788" w:type="dxa"/>
            <w:vAlign w:val="bottom"/>
          </w:tcPr>
          <w:p w:rsidR="0050501F" w:rsidRPr="00B82DDE" w:rsidRDefault="0050501F" w:rsidP="009E0FBA">
            <w:pPr>
              <w:spacing w:after="120"/>
              <w:rPr>
                <w:sz w:val="22"/>
                <w:szCs w:val="22"/>
              </w:rPr>
            </w:pPr>
            <w:r w:rsidRPr="00B82DDE">
              <w:rPr>
                <w:sz w:val="22"/>
                <w:szCs w:val="22"/>
              </w:rPr>
              <w:t xml:space="preserve">Name:  </w:t>
            </w:r>
            <w:r w:rsidR="00C83BB7" w:rsidRPr="00B82DDE">
              <w:rPr>
                <w:sz w:val="22"/>
                <w:szCs w:val="22"/>
              </w:rPr>
              <w:fldChar w:fldCharType="begin">
                <w:ffData>
                  <w:name w:val="Text6"/>
                  <w:enabled/>
                  <w:calcOnExit w:val="0"/>
                  <w:textInput/>
                </w:ffData>
              </w:fldChar>
            </w:r>
            <w:r w:rsidR="00C83BB7" w:rsidRPr="00B82DDE">
              <w:rPr>
                <w:sz w:val="22"/>
                <w:szCs w:val="22"/>
              </w:rPr>
              <w:instrText xml:space="preserve"> FORMTEXT </w:instrText>
            </w:r>
            <w:r w:rsidR="00C83BB7" w:rsidRPr="00B82DDE">
              <w:rPr>
                <w:sz w:val="22"/>
                <w:szCs w:val="22"/>
              </w:rPr>
            </w:r>
            <w:r w:rsidR="00C83BB7" w:rsidRPr="00B82DDE">
              <w:rPr>
                <w:sz w:val="22"/>
                <w:szCs w:val="22"/>
              </w:rPr>
              <w:fldChar w:fldCharType="separate"/>
            </w:r>
            <w:r w:rsidR="00C83BB7" w:rsidRPr="00B82DDE">
              <w:rPr>
                <w:noProof/>
                <w:sz w:val="22"/>
                <w:szCs w:val="22"/>
              </w:rPr>
              <w:t> </w:t>
            </w:r>
            <w:r w:rsidR="00C83BB7" w:rsidRPr="00B82DDE">
              <w:rPr>
                <w:noProof/>
                <w:sz w:val="22"/>
                <w:szCs w:val="22"/>
              </w:rPr>
              <w:t> </w:t>
            </w:r>
            <w:r w:rsidR="00C83BB7" w:rsidRPr="00B82DDE">
              <w:rPr>
                <w:noProof/>
                <w:sz w:val="22"/>
                <w:szCs w:val="22"/>
              </w:rPr>
              <w:t> </w:t>
            </w:r>
            <w:r w:rsidR="00C83BB7" w:rsidRPr="00B82DDE">
              <w:rPr>
                <w:noProof/>
                <w:sz w:val="22"/>
                <w:szCs w:val="22"/>
              </w:rPr>
              <w:t> </w:t>
            </w:r>
            <w:r w:rsidR="00C83BB7" w:rsidRPr="00B82DDE">
              <w:rPr>
                <w:noProof/>
                <w:sz w:val="22"/>
                <w:szCs w:val="22"/>
              </w:rPr>
              <w:t> </w:t>
            </w:r>
            <w:r w:rsidR="00C83BB7" w:rsidRPr="00B82DDE">
              <w:rPr>
                <w:sz w:val="22"/>
                <w:szCs w:val="22"/>
              </w:rPr>
              <w:fldChar w:fldCharType="end"/>
            </w:r>
          </w:p>
        </w:tc>
        <w:tc>
          <w:tcPr>
            <w:tcW w:w="4788" w:type="dxa"/>
            <w:vAlign w:val="bottom"/>
          </w:tcPr>
          <w:p w:rsidR="0050501F" w:rsidRPr="00B82DDE" w:rsidRDefault="0050501F" w:rsidP="009E0FBA">
            <w:pPr>
              <w:spacing w:after="120"/>
              <w:rPr>
                <w:sz w:val="22"/>
                <w:szCs w:val="22"/>
              </w:rPr>
            </w:pPr>
            <w:r w:rsidRPr="00B82DDE">
              <w:rPr>
                <w:sz w:val="22"/>
                <w:szCs w:val="22"/>
              </w:rPr>
              <w:t>Name:</w:t>
            </w:r>
            <w:r w:rsidR="00C83BB7">
              <w:rPr>
                <w:sz w:val="22"/>
                <w:szCs w:val="22"/>
              </w:rPr>
              <w:t xml:space="preserve">  </w:t>
            </w:r>
            <w:r w:rsidR="00C83BB7" w:rsidRPr="00B82DDE">
              <w:rPr>
                <w:sz w:val="22"/>
                <w:szCs w:val="22"/>
              </w:rPr>
              <w:fldChar w:fldCharType="begin">
                <w:ffData>
                  <w:name w:val="Text6"/>
                  <w:enabled/>
                  <w:calcOnExit w:val="0"/>
                  <w:textInput/>
                </w:ffData>
              </w:fldChar>
            </w:r>
            <w:r w:rsidR="00C83BB7" w:rsidRPr="00B82DDE">
              <w:rPr>
                <w:sz w:val="22"/>
                <w:szCs w:val="22"/>
              </w:rPr>
              <w:instrText xml:space="preserve"> FORMTEXT </w:instrText>
            </w:r>
            <w:r w:rsidR="00C83BB7" w:rsidRPr="00B82DDE">
              <w:rPr>
                <w:sz w:val="22"/>
                <w:szCs w:val="22"/>
              </w:rPr>
            </w:r>
            <w:r w:rsidR="00C83BB7" w:rsidRPr="00B82DDE">
              <w:rPr>
                <w:sz w:val="22"/>
                <w:szCs w:val="22"/>
              </w:rPr>
              <w:fldChar w:fldCharType="separate"/>
            </w:r>
            <w:r w:rsidR="00C83BB7" w:rsidRPr="00B82DDE">
              <w:rPr>
                <w:noProof/>
                <w:sz w:val="22"/>
                <w:szCs w:val="22"/>
              </w:rPr>
              <w:t> </w:t>
            </w:r>
            <w:r w:rsidR="00C83BB7" w:rsidRPr="00B82DDE">
              <w:rPr>
                <w:noProof/>
                <w:sz w:val="22"/>
                <w:szCs w:val="22"/>
              </w:rPr>
              <w:t> </w:t>
            </w:r>
            <w:r w:rsidR="00C83BB7" w:rsidRPr="00B82DDE">
              <w:rPr>
                <w:noProof/>
                <w:sz w:val="22"/>
                <w:szCs w:val="22"/>
              </w:rPr>
              <w:t> </w:t>
            </w:r>
            <w:r w:rsidR="00C83BB7" w:rsidRPr="00B82DDE">
              <w:rPr>
                <w:noProof/>
                <w:sz w:val="22"/>
                <w:szCs w:val="22"/>
              </w:rPr>
              <w:t> </w:t>
            </w:r>
            <w:r w:rsidR="00C83BB7" w:rsidRPr="00B82DDE">
              <w:rPr>
                <w:noProof/>
                <w:sz w:val="22"/>
                <w:szCs w:val="22"/>
              </w:rPr>
              <w:t> </w:t>
            </w:r>
            <w:r w:rsidR="00C83BB7" w:rsidRPr="00B82DDE">
              <w:rPr>
                <w:sz w:val="22"/>
                <w:szCs w:val="22"/>
              </w:rPr>
              <w:fldChar w:fldCharType="end"/>
            </w:r>
          </w:p>
        </w:tc>
      </w:tr>
      <w:tr w:rsidR="0050501F" w:rsidRPr="00B82DDE" w:rsidTr="009E0FBA">
        <w:tc>
          <w:tcPr>
            <w:tcW w:w="4788" w:type="dxa"/>
            <w:vAlign w:val="bottom"/>
          </w:tcPr>
          <w:p w:rsidR="0050501F" w:rsidRPr="00B82DDE" w:rsidRDefault="0050501F" w:rsidP="009E0FBA">
            <w:pPr>
              <w:spacing w:after="120"/>
              <w:rPr>
                <w:sz w:val="22"/>
                <w:szCs w:val="22"/>
              </w:rPr>
            </w:pPr>
            <w:r w:rsidRPr="00B82DDE">
              <w:rPr>
                <w:sz w:val="22"/>
                <w:szCs w:val="22"/>
              </w:rPr>
              <w:t xml:space="preserve">Title:  </w:t>
            </w:r>
            <w:r w:rsidR="009E0FBA" w:rsidRPr="00B82DDE">
              <w:rPr>
                <w:sz w:val="22"/>
                <w:szCs w:val="22"/>
              </w:rPr>
              <w:fldChar w:fldCharType="begin">
                <w:ffData>
                  <w:name w:val="Text6"/>
                  <w:enabled/>
                  <w:calcOnExit w:val="0"/>
                  <w:textInput/>
                </w:ffData>
              </w:fldChar>
            </w:r>
            <w:r w:rsidR="009E0FBA" w:rsidRPr="00B82DDE">
              <w:rPr>
                <w:sz w:val="22"/>
                <w:szCs w:val="22"/>
              </w:rPr>
              <w:instrText xml:space="preserve"> FORMTEXT </w:instrText>
            </w:r>
            <w:r w:rsidR="009E0FBA" w:rsidRPr="00B82DDE">
              <w:rPr>
                <w:sz w:val="22"/>
                <w:szCs w:val="22"/>
              </w:rPr>
            </w:r>
            <w:r w:rsidR="009E0FBA" w:rsidRPr="00B82DDE">
              <w:rPr>
                <w:sz w:val="22"/>
                <w:szCs w:val="22"/>
              </w:rPr>
              <w:fldChar w:fldCharType="separate"/>
            </w:r>
            <w:r w:rsidR="009E0FBA" w:rsidRPr="00B82DDE">
              <w:rPr>
                <w:noProof/>
                <w:sz w:val="22"/>
                <w:szCs w:val="22"/>
              </w:rPr>
              <w:t> </w:t>
            </w:r>
            <w:r w:rsidR="009E0FBA" w:rsidRPr="00B82DDE">
              <w:rPr>
                <w:noProof/>
                <w:sz w:val="22"/>
                <w:szCs w:val="22"/>
              </w:rPr>
              <w:t> </w:t>
            </w:r>
            <w:r w:rsidR="009E0FBA" w:rsidRPr="00B82DDE">
              <w:rPr>
                <w:noProof/>
                <w:sz w:val="22"/>
                <w:szCs w:val="22"/>
              </w:rPr>
              <w:t> </w:t>
            </w:r>
            <w:r w:rsidR="009E0FBA" w:rsidRPr="00B82DDE">
              <w:rPr>
                <w:noProof/>
                <w:sz w:val="22"/>
                <w:szCs w:val="22"/>
              </w:rPr>
              <w:t> </w:t>
            </w:r>
            <w:r w:rsidR="009E0FBA" w:rsidRPr="00B82DDE">
              <w:rPr>
                <w:noProof/>
                <w:sz w:val="22"/>
                <w:szCs w:val="22"/>
              </w:rPr>
              <w:t> </w:t>
            </w:r>
            <w:r w:rsidR="009E0FBA" w:rsidRPr="00B82DDE">
              <w:rPr>
                <w:sz w:val="22"/>
                <w:szCs w:val="22"/>
              </w:rPr>
              <w:fldChar w:fldCharType="end"/>
            </w:r>
          </w:p>
        </w:tc>
        <w:tc>
          <w:tcPr>
            <w:tcW w:w="4788" w:type="dxa"/>
            <w:vAlign w:val="bottom"/>
          </w:tcPr>
          <w:p w:rsidR="0050501F" w:rsidRPr="00B82DDE" w:rsidRDefault="0050501F" w:rsidP="009E0FBA">
            <w:pPr>
              <w:spacing w:after="120"/>
              <w:rPr>
                <w:sz w:val="22"/>
                <w:szCs w:val="22"/>
              </w:rPr>
            </w:pPr>
            <w:r w:rsidRPr="00B82DDE">
              <w:rPr>
                <w:sz w:val="22"/>
                <w:szCs w:val="22"/>
              </w:rPr>
              <w:t xml:space="preserve">Title:  </w:t>
            </w:r>
            <w:r w:rsidR="009E0FBA" w:rsidRPr="00B82DDE">
              <w:rPr>
                <w:sz w:val="22"/>
                <w:szCs w:val="22"/>
              </w:rPr>
              <w:fldChar w:fldCharType="begin">
                <w:ffData>
                  <w:name w:val="Text6"/>
                  <w:enabled/>
                  <w:calcOnExit w:val="0"/>
                  <w:textInput/>
                </w:ffData>
              </w:fldChar>
            </w:r>
            <w:r w:rsidR="009E0FBA" w:rsidRPr="00B82DDE">
              <w:rPr>
                <w:sz w:val="22"/>
                <w:szCs w:val="22"/>
              </w:rPr>
              <w:instrText xml:space="preserve"> FORMTEXT </w:instrText>
            </w:r>
            <w:r w:rsidR="009E0FBA" w:rsidRPr="00B82DDE">
              <w:rPr>
                <w:sz w:val="22"/>
                <w:szCs w:val="22"/>
              </w:rPr>
            </w:r>
            <w:r w:rsidR="009E0FBA" w:rsidRPr="00B82DDE">
              <w:rPr>
                <w:sz w:val="22"/>
                <w:szCs w:val="22"/>
              </w:rPr>
              <w:fldChar w:fldCharType="separate"/>
            </w:r>
            <w:r w:rsidR="009E0FBA" w:rsidRPr="00B82DDE">
              <w:rPr>
                <w:noProof/>
                <w:sz w:val="22"/>
                <w:szCs w:val="22"/>
              </w:rPr>
              <w:t> </w:t>
            </w:r>
            <w:r w:rsidR="009E0FBA" w:rsidRPr="00B82DDE">
              <w:rPr>
                <w:noProof/>
                <w:sz w:val="22"/>
                <w:szCs w:val="22"/>
              </w:rPr>
              <w:t> </w:t>
            </w:r>
            <w:r w:rsidR="009E0FBA" w:rsidRPr="00B82DDE">
              <w:rPr>
                <w:noProof/>
                <w:sz w:val="22"/>
                <w:szCs w:val="22"/>
              </w:rPr>
              <w:t> </w:t>
            </w:r>
            <w:r w:rsidR="009E0FBA" w:rsidRPr="00B82DDE">
              <w:rPr>
                <w:noProof/>
                <w:sz w:val="22"/>
                <w:szCs w:val="22"/>
              </w:rPr>
              <w:t> </w:t>
            </w:r>
            <w:r w:rsidR="009E0FBA" w:rsidRPr="00B82DDE">
              <w:rPr>
                <w:noProof/>
                <w:sz w:val="22"/>
                <w:szCs w:val="22"/>
              </w:rPr>
              <w:t> </w:t>
            </w:r>
            <w:r w:rsidR="009E0FBA" w:rsidRPr="00B82DDE">
              <w:rPr>
                <w:sz w:val="22"/>
                <w:szCs w:val="22"/>
              </w:rPr>
              <w:fldChar w:fldCharType="end"/>
            </w:r>
          </w:p>
        </w:tc>
      </w:tr>
    </w:tbl>
    <w:p w:rsidR="0050501F" w:rsidRPr="009F593F" w:rsidRDefault="0050501F" w:rsidP="00244DC4">
      <w:pPr>
        <w:spacing w:after="120"/>
        <w:rPr>
          <w:sz w:val="22"/>
          <w:szCs w:val="22"/>
        </w:rPr>
      </w:pPr>
    </w:p>
    <w:sectPr w:rsidR="0050501F" w:rsidRPr="009F593F" w:rsidSect="009F593F">
      <w:footerReference w:type="default" r:id="rId11"/>
      <w:pgSz w:w="12240" w:h="15840" w:code="1"/>
      <w:pgMar w:top="1152" w:right="1440" w:bottom="432" w:left="1440" w:header="360" w:footer="36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A98" w:rsidRDefault="00FC5A98">
      <w:r>
        <w:separator/>
      </w:r>
    </w:p>
  </w:endnote>
  <w:endnote w:type="continuationSeparator" w:id="0">
    <w:p w:rsidR="00FC5A98" w:rsidRDefault="00FC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81F6CEF7" w:usb1="00000308" w:usb2="00000000" w:usb3="81EED00C" w:csb0="00000017" w:csb1="81F6CB76"/>
  </w:font>
  <w:font w:name="(normal tex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93F" w:rsidRDefault="003C10DE" w:rsidP="003C10DE">
    <w:pPr>
      <w:pStyle w:val="Footer"/>
      <w:rPr>
        <w:sz w:val="20"/>
        <w:szCs w:val="20"/>
      </w:rPr>
    </w:pPr>
    <w:r>
      <w:rPr>
        <w:sz w:val="20"/>
        <w:szCs w:val="20"/>
      </w:rPr>
      <w:t>F</w:t>
    </w:r>
    <w:r w:rsidR="00BA484B">
      <w:rPr>
        <w:sz w:val="20"/>
        <w:szCs w:val="20"/>
      </w:rPr>
      <w:t>orm Date:  8-28</w:t>
    </w:r>
    <w:r>
      <w:rPr>
        <w:sz w:val="20"/>
        <w:szCs w:val="20"/>
      </w:rPr>
      <w:t>-2013</w:t>
    </w:r>
  </w:p>
  <w:p w:rsidR="009F593F" w:rsidRPr="009F593F" w:rsidRDefault="009F593F" w:rsidP="009F593F">
    <w:pPr>
      <w:pStyle w:val="Footer"/>
      <w:jc w:val="center"/>
      <w:rPr>
        <w:sz w:val="20"/>
        <w:szCs w:val="20"/>
      </w:rPr>
    </w:pPr>
    <w:r w:rsidRPr="009F593F">
      <w:rPr>
        <w:sz w:val="20"/>
        <w:szCs w:val="20"/>
      </w:rPr>
      <w:fldChar w:fldCharType="begin"/>
    </w:r>
    <w:r w:rsidRPr="009F593F">
      <w:rPr>
        <w:sz w:val="20"/>
        <w:szCs w:val="20"/>
      </w:rPr>
      <w:instrText xml:space="preserve"> PAGE   \* MERGEFORMAT </w:instrText>
    </w:r>
    <w:r w:rsidRPr="009F593F">
      <w:rPr>
        <w:sz w:val="20"/>
        <w:szCs w:val="20"/>
      </w:rPr>
      <w:fldChar w:fldCharType="separate"/>
    </w:r>
    <w:r w:rsidR="009E0FBA">
      <w:rPr>
        <w:noProof/>
        <w:sz w:val="20"/>
        <w:szCs w:val="20"/>
      </w:rPr>
      <w:t>6</w:t>
    </w:r>
    <w:r w:rsidRPr="009F593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A98" w:rsidRDefault="00FC5A98">
      <w:r>
        <w:separator/>
      </w:r>
    </w:p>
  </w:footnote>
  <w:footnote w:type="continuationSeparator" w:id="0">
    <w:p w:rsidR="00FC5A98" w:rsidRDefault="00FC5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462B3B8"/>
    <w:lvl w:ilvl="0">
      <w:start w:val="1"/>
      <w:numFmt w:val="bullet"/>
      <w:pStyle w:val="Heading4"/>
      <w:lvlText w:val=""/>
      <w:lvlJc w:val="left"/>
      <w:pPr>
        <w:tabs>
          <w:tab w:val="num" w:pos="1080"/>
        </w:tabs>
        <w:ind w:left="1080" w:hanging="360"/>
      </w:pPr>
      <w:rPr>
        <w:rFonts w:ascii="Symbol" w:hAnsi="Symbol" w:cs="Symbol" w:hint="default"/>
      </w:rPr>
    </w:lvl>
  </w:abstractNum>
  <w:abstractNum w:abstractNumId="1">
    <w:nsid w:val="0C833DD5"/>
    <w:multiLevelType w:val="singleLevel"/>
    <w:tmpl w:val="E19E0EA0"/>
    <w:lvl w:ilvl="0">
      <w:start w:val="1"/>
      <w:numFmt w:val="bullet"/>
      <w:pStyle w:val="ListBullet2"/>
      <w:lvlText w:val=""/>
      <w:lvlJc w:val="left"/>
      <w:pPr>
        <w:tabs>
          <w:tab w:val="num" w:pos="1080"/>
        </w:tabs>
        <w:ind w:left="1080" w:hanging="360"/>
      </w:pPr>
      <w:rPr>
        <w:rFonts w:ascii="Symbol" w:hAnsi="Symbol" w:cs="Symbol" w:hint="default"/>
      </w:rPr>
    </w:lvl>
  </w:abstractNum>
  <w:abstractNum w:abstractNumId="2">
    <w:nsid w:val="45D42096"/>
    <w:multiLevelType w:val="singleLevel"/>
    <w:tmpl w:val="57688B0A"/>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3">
    <w:nsid w:val="48F701E5"/>
    <w:multiLevelType w:val="singleLevel"/>
    <w:tmpl w:val="C97E95D6"/>
    <w:lvl w:ilvl="0">
      <w:start w:val="1"/>
      <w:numFmt w:val="bullet"/>
      <w:pStyle w:val="ListBullet"/>
      <w:lvlText w:val=""/>
      <w:lvlJc w:val="left"/>
      <w:pPr>
        <w:tabs>
          <w:tab w:val="num" w:pos="1080"/>
        </w:tabs>
        <w:ind w:left="1080" w:hanging="360"/>
      </w:pPr>
      <w:rPr>
        <w:rFonts w:ascii="Symbol" w:hAnsi="Symbol" w:cs="Symbol" w:hint="default"/>
      </w:rPr>
    </w:lvl>
  </w:abstractNum>
  <w:abstractNum w:abstractNumId="4">
    <w:nsid w:val="518A6C90"/>
    <w:multiLevelType w:val="hybridMultilevel"/>
    <w:tmpl w:val="1610E9CA"/>
    <w:lvl w:ilvl="0" w:tplc="494407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DCA5B72"/>
    <w:multiLevelType w:val="singleLevel"/>
    <w:tmpl w:val="D854AE22"/>
    <w:lvl w:ilvl="0">
      <w:start w:val="1"/>
      <w:numFmt w:val="bullet"/>
      <w:pStyle w:val="Bullet15"/>
      <w:lvlText w:val=""/>
      <w:lvlJc w:val="left"/>
      <w:pPr>
        <w:tabs>
          <w:tab w:val="num" w:pos="1080"/>
        </w:tabs>
        <w:ind w:left="1080" w:hanging="360"/>
      </w:pPr>
      <w:rPr>
        <w:rFonts w:ascii="Symbol" w:hAnsi="Symbol" w:cs="Symbol" w:hint="default"/>
        <w:b w:val="0"/>
        <w:bCs w:val="0"/>
        <w:i w:val="0"/>
        <w:iCs w:val="0"/>
      </w:rPr>
    </w:lvl>
  </w:abstractNum>
  <w:abstractNum w:abstractNumId="6">
    <w:nsid w:val="6479487F"/>
    <w:multiLevelType w:val="multilevel"/>
    <w:tmpl w:val="3228A84A"/>
    <w:lvl w:ilvl="0">
      <w:start w:val="1"/>
      <w:numFmt w:val="upperRoman"/>
      <w:pStyle w:val="Heading1"/>
      <w:suff w:val="nothing"/>
      <w:lvlText w:val="ARTICLE %1"/>
      <w:lvlJc w:val="left"/>
      <w:rPr>
        <w:rFonts w:ascii="Times New Roman Bold" w:hAnsi="Times New Roman Bold" w:cs="Times New Roman Bold" w:hint="default"/>
        <w:b/>
        <w:bCs/>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nothing"/>
      <w:lvlText w:val="%1.%2  "/>
      <w:lvlJc w:val="left"/>
      <w:pPr>
        <w:ind w:left="-270" w:firstLine="144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350"/>
        </w:tabs>
        <w:ind w:left="-1026" w:firstLine="2016"/>
      </w:pPr>
      <w:rPr>
        <w:rFonts w:ascii="Times New Roman" w:hAnsi="Times New Roman" w:cs="Times New Roman" w:hint="default"/>
        <w:b w:val="0"/>
        <w:bCs w:val="0"/>
        <w:i w:val="0"/>
        <w:iCs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nothing"/>
      <w:lvlText w:val="(%4)  "/>
      <w:lvlJc w:val="left"/>
      <w:pPr>
        <w:ind w:left="-378" w:firstLine="2448"/>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0"/>
        </w:tabs>
        <w:ind w:firstLine="2880"/>
      </w:pPr>
      <w:rPr>
        <w:rFonts w:ascii="Times New Roman" w:hAnsi="Times New Roman" w:cs="Times New Roman"/>
        <w:b w:val="0"/>
        <w:bCs w:val="0"/>
        <w:i w:val="0"/>
        <w:iCs w:val="0"/>
        <w:caps w:val="0"/>
        <w:small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3600"/>
      </w:pPr>
    </w:lvl>
    <w:lvl w:ilvl="6">
      <w:start w:val="1"/>
      <w:numFmt w:val="none"/>
      <w:pStyle w:val="Heading7"/>
      <w:suff w:val="nothing"/>
      <w:lvlText w:val=""/>
      <w:lvlJc w:val="left"/>
      <w:pPr>
        <w:ind w:left="4320"/>
      </w:pPr>
    </w:lvl>
    <w:lvl w:ilvl="7">
      <w:start w:val="1"/>
      <w:numFmt w:val="none"/>
      <w:pStyle w:val="Heading8"/>
      <w:suff w:val="nothing"/>
      <w:lvlText w:val=""/>
      <w:lvlJc w:val="left"/>
      <w:pPr>
        <w:ind w:left="5040"/>
      </w:pPr>
    </w:lvl>
    <w:lvl w:ilvl="8">
      <w:start w:val="1"/>
      <w:numFmt w:val="none"/>
      <w:pStyle w:val="Heading9"/>
      <w:suff w:val="nothing"/>
      <w:lvlText w:val=""/>
      <w:lvlJc w:val="left"/>
      <w:pPr>
        <w:ind w:left="5760"/>
      </w:pPr>
    </w:lvl>
  </w:abstractNum>
  <w:abstractNum w:abstractNumId="7">
    <w:nsid w:val="656060D6"/>
    <w:multiLevelType w:val="hybridMultilevel"/>
    <w:tmpl w:val="36A483DC"/>
    <w:lvl w:ilvl="0" w:tplc="875C6A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E753E6A"/>
    <w:multiLevelType w:val="singleLevel"/>
    <w:tmpl w:val="9B349EBA"/>
    <w:lvl w:ilvl="0">
      <w:start w:val="1"/>
      <w:numFmt w:val="bullet"/>
      <w:pStyle w:val="ListBullet4"/>
      <w:lvlText w:val=""/>
      <w:lvlJc w:val="left"/>
      <w:pPr>
        <w:tabs>
          <w:tab w:val="num" w:pos="1080"/>
        </w:tabs>
        <w:ind w:left="1080" w:hanging="360"/>
      </w:pPr>
      <w:rPr>
        <w:rFonts w:ascii="Symbol" w:hAnsi="Symbol" w:cs="Symbol" w:hint="default"/>
      </w:rPr>
    </w:lvl>
  </w:abstractNum>
  <w:abstractNum w:abstractNumId="9">
    <w:nsid w:val="74B4709B"/>
    <w:multiLevelType w:val="multilevel"/>
    <w:tmpl w:val="6E2C13F2"/>
    <w:lvl w:ilvl="0">
      <w:start w:val="1"/>
      <w:numFmt w:val="decimal"/>
      <w:lvlRestart w:val="0"/>
      <w:pStyle w:val="smg31"/>
      <w:lvlText w:val="%1."/>
      <w:lvlJc w:val="left"/>
      <w:pPr>
        <w:tabs>
          <w:tab w:val="num" w:pos="0"/>
        </w:tabs>
      </w:pPr>
      <w:rPr>
        <w:rFonts w:ascii="(normal text)" w:hAnsi="(normal text)" w:cs="(normal text)"/>
        <w:b/>
        <w:bCs/>
        <w:i w:val="0"/>
        <w:iCs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mg32"/>
      <w:suff w:val="nothing"/>
      <w:lvlText w:val="(%2)  "/>
      <w:lvlJc w:val="left"/>
      <w:pPr>
        <w:tabs>
          <w:tab w:val="num" w:pos="228"/>
        </w:tabs>
        <w:ind w:left="228"/>
      </w:pPr>
      <w:rPr>
        <w:rFonts w:ascii="(normal text)" w:hAnsi="(normal text)" w:cs="(normal text)"/>
        <w:b w:val="0"/>
        <w:bCs w:val="0"/>
        <w:i w:val="0"/>
        <w:iCs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smg33"/>
      <w:suff w:val="nothing"/>
      <w:lvlText w:val=""/>
      <w:lvlJc w:val="left"/>
      <w:pPr>
        <w:tabs>
          <w:tab w:val="num" w:pos="0"/>
        </w:tabs>
      </w:pPr>
      <w:rPr>
        <w:rFonts w:ascii="Times New Roman" w:hAnsi="Times New Roman" w:cs="Times New Roman"/>
        <w:b w:val="0"/>
        <w:bCs w:val="0"/>
        <w:i w:val="0"/>
        <w:iCs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smg34"/>
      <w:suff w:val="nothing"/>
      <w:lvlText w:val=""/>
      <w:lvlJc w:val="left"/>
      <w:pPr>
        <w:tabs>
          <w:tab w:val="num" w:pos="0"/>
        </w:tabs>
      </w:pPr>
      <w:rPr>
        <w:rFonts w:ascii="Times New Roman" w:hAnsi="Times New Roman" w:cs="Times New Roman"/>
        <w:b w:val="0"/>
        <w:bCs w:val="0"/>
        <w:i w:val="0"/>
        <w:iCs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mg35"/>
      <w:suff w:val="nothing"/>
      <w:lvlText w:val=""/>
      <w:lvlJc w:val="left"/>
      <w:pPr>
        <w:tabs>
          <w:tab w:val="num" w:pos="0"/>
        </w:tabs>
      </w:pPr>
      <w:rPr>
        <w:rFonts w:ascii="Times New Roman" w:hAnsi="Times New Roman" w:cs="Times New Roman"/>
        <w:b w:val="0"/>
        <w:bCs w:val="0"/>
        <w:i w:val="0"/>
        <w:iCs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mg36"/>
      <w:suff w:val="nothing"/>
      <w:lvlText w:val=""/>
      <w:lvlJc w:val="left"/>
      <w:pPr>
        <w:tabs>
          <w:tab w:val="num" w:pos="0"/>
        </w:tabs>
      </w:pPr>
      <w:rPr>
        <w:rFonts w:ascii="Times New Roman" w:hAnsi="Times New Roman" w:cs="Times New Roman"/>
        <w:b w:val="0"/>
        <w:bCs w:val="0"/>
        <w:i w:val="0"/>
        <w:iCs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mg37"/>
      <w:suff w:val="nothing"/>
      <w:lvlText w:val=""/>
      <w:lvlJc w:val="left"/>
      <w:pPr>
        <w:tabs>
          <w:tab w:val="num" w:pos="0"/>
        </w:tabs>
      </w:pPr>
      <w:rPr>
        <w:rFonts w:ascii="Times New Roman" w:hAnsi="Times New Roman" w:cs="Times New Roman"/>
        <w:b w:val="0"/>
        <w:bCs w:val="0"/>
        <w:i w:val="0"/>
        <w:iCs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mg38"/>
      <w:suff w:val="nothing"/>
      <w:lvlText w:val=""/>
      <w:lvlJc w:val="left"/>
      <w:pPr>
        <w:tabs>
          <w:tab w:val="num" w:pos="0"/>
        </w:tabs>
      </w:pPr>
      <w:rPr>
        <w:rFonts w:ascii="Times New Roman" w:hAnsi="Times New Roman" w:cs="Times New Roman"/>
        <w:b w:val="0"/>
        <w:bCs w:val="0"/>
        <w:i w:val="0"/>
        <w:iCs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mg39"/>
      <w:suff w:val="nothing"/>
      <w:lvlText w:val=""/>
      <w:lvlJc w:val="left"/>
      <w:pPr>
        <w:tabs>
          <w:tab w:val="num" w:pos="0"/>
        </w:tabs>
      </w:pPr>
      <w:rPr>
        <w:rFonts w:ascii="Times New Roman" w:hAnsi="Times New Roman" w:cs="Times New Roman"/>
        <w:b w:val="0"/>
        <w:bCs w:val="0"/>
        <w:i w:val="0"/>
        <w:iCs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788A1F7A"/>
    <w:multiLevelType w:val="singleLevel"/>
    <w:tmpl w:val="5ACA61BC"/>
    <w:lvl w:ilvl="0">
      <w:start w:val="1"/>
      <w:numFmt w:val="bullet"/>
      <w:pStyle w:val="Bullet10"/>
      <w:lvlText w:val=""/>
      <w:lvlJc w:val="left"/>
      <w:pPr>
        <w:tabs>
          <w:tab w:val="num" w:pos="1080"/>
        </w:tabs>
        <w:ind w:left="1080" w:hanging="360"/>
      </w:pPr>
      <w:rPr>
        <w:rFonts w:ascii="Symbol" w:hAnsi="Symbol" w:cs="Symbol" w:hint="default"/>
        <w:b w:val="0"/>
        <w:bCs w:val="0"/>
        <w:i w:val="0"/>
        <w:iCs w:val="0"/>
      </w:rPr>
    </w:lvl>
  </w:abstractNum>
  <w:abstractNum w:abstractNumId="11">
    <w:nsid w:val="789C41F8"/>
    <w:multiLevelType w:val="singleLevel"/>
    <w:tmpl w:val="1F903F2E"/>
    <w:lvl w:ilvl="0">
      <w:start w:val="1"/>
      <w:numFmt w:val="bullet"/>
      <w:pStyle w:val="Bullet5"/>
      <w:lvlText w:val=""/>
      <w:lvlJc w:val="left"/>
      <w:pPr>
        <w:tabs>
          <w:tab w:val="num" w:pos="1080"/>
        </w:tabs>
        <w:ind w:left="1080" w:hanging="360"/>
      </w:pPr>
      <w:rPr>
        <w:rFonts w:ascii="Symbol" w:hAnsi="Symbol" w:cs="Symbol" w:hint="default"/>
        <w:b w:val="0"/>
        <w:bCs w:val="0"/>
        <w:i w:val="0"/>
        <w:iCs w:val="0"/>
      </w:rPr>
    </w:lvl>
  </w:abstractNum>
  <w:abstractNum w:abstractNumId="12">
    <w:nsid w:val="79E51AE3"/>
    <w:multiLevelType w:val="singleLevel"/>
    <w:tmpl w:val="D3F2A9BA"/>
    <w:lvl w:ilvl="0">
      <w:start w:val="1"/>
      <w:numFmt w:val="bullet"/>
      <w:pStyle w:val="Bullet20"/>
      <w:lvlText w:val=""/>
      <w:lvlJc w:val="left"/>
      <w:pPr>
        <w:tabs>
          <w:tab w:val="num" w:pos="1080"/>
        </w:tabs>
        <w:ind w:left="1080" w:hanging="360"/>
      </w:pPr>
      <w:rPr>
        <w:rFonts w:ascii="Symbol" w:hAnsi="Symbol" w:cs="Symbol" w:hint="default"/>
        <w:b w:val="0"/>
        <w:bCs w:val="0"/>
        <w:i w:val="0"/>
        <w:iCs w:val="0"/>
      </w:rPr>
    </w:lvl>
  </w:abstractNum>
  <w:num w:numId="1">
    <w:abstractNumId w:val="0"/>
  </w:num>
  <w:num w:numId="2">
    <w:abstractNumId w:val="3"/>
  </w:num>
  <w:num w:numId="3">
    <w:abstractNumId w:val="1"/>
  </w:num>
  <w:num w:numId="4">
    <w:abstractNumId w:val="2"/>
  </w:num>
  <w:num w:numId="5">
    <w:abstractNumId w:val="8"/>
  </w:num>
  <w:num w:numId="6">
    <w:abstractNumId w:val="6"/>
  </w:num>
  <w:num w:numId="7">
    <w:abstractNumId w:val="11"/>
  </w:num>
  <w:num w:numId="8">
    <w:abstractNumId w:val="10"/>
  </w:num>
  <w:num w:numId="9">
    <w:abstractNumId w:val="5"/>
  </w:num>
  <w:num w:numId="10">
    <w:abstractNumId w:val="12"/>
  </w:num>
  <w:num w:numId="11">
    <w:abstractNumId w:val="6"/>
  </w:num>
  <w:num w:numId="12">
    <w:abstractNumId w:val="9"/>
  </w:num>
  <w:num w:numId="13">
    <w:abstractNumId w:val="6"/>
    <w:lvlOverride w:ilvl="0">
      <w:startOverride w:val="1"/>
    </w:lvlOverride>
    <w:lvlOverride w:ilvl="1">
      <w:startOverride w:val="1"/>
    </w:lvlOverride>
    <w:lvlOverride w:ilvl="2">
      <w:startOverride w:val="1"/>
    </w:lvlOverride>
  </w:num>
  <w:num w:numId="14">
    <w:abstractNumId w:val="6"/>
    <w:lvlOverride w:ilvl="0">
      <w:startOverride w:val="1"/>
    </w:lvlOverride>
    <w:lvlOverride w:ilvl="1">
      <w:startOverride w:val="1"/>
    </w:lvlOverride>
    <w:lvlOverride w:ilvl="2">
      <w:startOverride w:val="2"/>
    </w:lvlOverride>
  </w:num>
  <w:num w:numId="15">
    <w:abstractNumId w:val="4"/>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mh0s1yHLm66sI2/wZ9YoTm0iPDM=" w:salt="iZbIokjo72WSeAfTLHGgfA=="/>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1"/>
  </w:docVars>
  <w:rsids>
    <w:rsidRoot w:val="003B5935"/>
    <w:rsid w:val="000037BE"/>
    <w:rsid w:val="00004FD0"/>
    <w:rsid w:val="00005075"/>
    <w:rsid w:val="00017F78"/>
    <w:rsid w:val="00033268"/>
    <w:rsid w:val="00036322"/>
    <w:rsid w:val="00060E03"/>
    <w:rsid w:val="000656C3"/>
    <w:rsid w:val="00077AB7"/>
    <w:rsid w:val="00085966"/>
    <w:rsid w:val="000D21D7"/>
    <w:rsid w:val="000D6BEB"/>
    <w:rsid w:val="001053C8"/>
    <w:rsid w:val="00124511"/>
    <w:rsid w:val="00141460"/>
    <w:rsid w:val="001552FB"/>
    <w:rsid w:val="001762EB"/>
    <w:rsid w:val="00184498"/>
    <w:rsid w:val="00192B50"/>
    <w:rsid w:val="001C0499"/>
    <w:rsid w:val="001C770E"/>
    <w:rsid w:val="001D5F1F"/>
    <w:rsid w:val="001D6417"/>
    <w:rsid w:val="001D7E22"/>
    <w:rsid w:val="00235237"/>
    <w:rsid w:val="002404DD"/>
    <w:rsid w:val="00243E41"/>
    <w:rsid w:val="00244DC4"/>
    <w:rsid w:val="00245DFA"/>
    <w:rsid w:val="002723CE"/>
    <w:rsid w:val="002C115A"/>
    <w:rsid w:val="002D685C"/>
    <w:rsid w:val="002F7AFF"/>
    <w:rsid w:val="00336A1B"/>
    <w:rsid w:val="0035771D"/>
    <w:rsid w:val="00393DE8"/>
    <w:rsid w:val="0039709C"/>
    <w:rsid w:val="003A13C8"/>
    <w:rsid w:val="003A642C"/>
    <w:rsid w:val="003B5935"/>
    <w:rsid w:val="003C10DE"/>
    <w:rsid w:val="003F3191"/>
    <w:rsid w:val="003F65C4"/>
    <w:rsid w:val="0041287A"/>
    <w:rsid w:val="00435076"/>
    <w:rsid w:val="00443FB0"/>
    <w:rsid w:val="00444646"/>
    <w:rsid w:val="004475BA"/>
    <w:rsid w:val="004758C8"/>
    <w:rsid w:val="004935FE"/>
    <w:rsid w:val="004C1C21"/>
    <w:rsid w:val="004C6474"/>
    <w:rsid w:val="004D7342"/>
    <w:rsid w:val="0050501F"/>
    <w:rsid w:val="005360C2"/>
    <w:rsid w:val="00551AD8"/>
    <w:rsid w:val="005801F1"/>
    <w:rsid w:val="005833D5"/>
    <w:rsid w:val="005E5788"/>
    <w:rsid w:val="00606AB6"/>
    <w:rsid w:val="006153C3"/>
    <w:rsid w:val="0061750E"/>
    <w:rsid w:val="00621495"/>
    <w:rsid w:val="00642ADB"/>
    <w:rsid w:val="006728BF"/>
    <w:rsid w:val="00692D13"/>
    <w:rsid w:val="00693954"/>
    <w:rsid w:val="006B09B5"/>
    <w:rsid w:val="006D6C14"/>
    <w:rsid w:val="006E049F"/>
    <w:rsid w:val="006F48C6"/>
    <w:rsid w:val="006F75BA"/>
    <w:rsid w:val="007035B2"/>
    <w:rsid w:val="00766690"/>
    <w:rsid w:val="00780314"/>
    <w:rsid w:val="00781CE8"/>
    <w:rsid w:val="007C3A99"/>
    <w:rsid w:val="007F2110"/>
    <w:rsid w:val="00813311"/>
    <w:rsid w:val="00832FC7"/>
    <w:rsid w:val="00843584"/>
    <w:rsid w:val="00855A91"/>
    <w:rsid w:val="00897DB7"/>
    <w:rsid w:val="008A3801"/>
    <w:rsid w:val="008B1708"/>
    <w:rsid w:val="008D18C5"/>
    <w:rsid w:val="008E2C48"/>
    <w:rsid w:val="00911721"/>
    <w:rsid w:val="009474DD"/>
    <w:rsid w:val="009568A5"/>
    <w:rsid w:val="0095692C"/>
    <w:rsid w:val="00995388"/>
    <w:rsid w:val="009A435D"/>
    <w:rsid w:val="009D6E2C"/>
    <w:rsid w:val="009E0FBA"/>
    <w:rsid w:val="009F593F"/>
    <w:rsid w:val="00A6233F"/>
    <w:rsid w:val="00A97838"/>
    <w:rsid w:val="00AA4661"/>
    <w:rsid w:val="00AA5DDD"/>
    <w:rsid w:val="00AB47E9"/>
    <w:rsid w:val="00AE526A"/>
    <w:rsid w:val="00B100DA"/>
    <w:rsid w:val="00B21218"/>
    <w:rsid w:val="00B26A48"/>
    <w:rsid w:val="00B55135"/>
    <w:rsid w:val="00B671F7"/>
    <w:rsid w:val="00B729C8"/>
    <w:rsid w:val="00B72C0F"/>
    <w:rsid w:val="00B82DDE"/>
    <w:rsid w:val="00B90F7B"/>
    <w:rsid w:val="00BA484B"/>
    <w:rsid w:val="00BC7E56"/>
    <w:rsid w:val="00BE63A3"/>
    <w:rsid w:val="00C15572"/>
    <w:rsid w:val="00C250B7"/>
    <w:rsid w:val="00C74DC6"/>
    <w:rsid w:val="00C83BB7"/>
    <w:rsid w:val="00C90CC2"/>
    <w:rsid w:val="00CA76D6"/>
    <w:rsid w:val="00CC7E7C"/>
    <w:rsid w:val="00CD060A"/>
    <w:rsid w:val="00CE64C9"/>
    <w:rsid w:val="00D529E9"/>
    <w:rsid w:val="00D559F6"/>
    <w:rsid w:val="00D71CF0"/>
    <w:rsid w:val="00D76856"/>
    <w:rsid w:val="00DA3092"/>
    <w:rsid w:val="00DA5B69"/>
    <w:rsid w:val="00DE3A1F"/>
    <w:rsid w:val="00E37A84"/>
    <w:rsid w:val="00E505CC"/>
    <w:rsid w:val="00E642A4"/>
    <w:rsid w:val="00EC6E96"/>
    <w:rsid w:val="00EE6518"/>
    <w:rsid w:val="00F10267"/>
    <w:rsid w:val="00F12A8C"/>
    <w:rsid w:val="00F27A47"/>
    <w:rsid w:val="00F33A4B"/>
    <w:rsid w:val="00F47978"/>
    <w:rsid w:val="00F726C8"/>
    <w:rsid w:val="00FB14A0"/>
    <w:rsid w:val="00FC2D43"/>
    <w:rsid w:val="00FC3FC8"/>
    <w:rsid w:val="00FC5A98"/>
    <w:rsid w:val="00FE1EFC"/>
    <w:rsid w:val="00FF245D"/>
    <w:rsid w:val="00FF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Normal Indent" w:unhideWhenUsed="1"/>
    <w:lsdException w:name="footnote text" w:unhideWhenUsed="1"/>
    <w:lsdException w:name="caption" w:uiPriority="35" w:unhideWhenUsed="1" w:qFormat="1"/>
    <w:lsdException w:name="table of figures" w:unhideWhenUsed="1"/>
    <w:lsdException w:name="envelope return" w:unhideWhenUsed="1"/>
    <w:lsdException w:name="footnote reference" w:unhideWhenUsed="1"/>
    <w:lsdException w:name="endnote reference" w:unhideWhenUsed="1"/>
    <w:lsdException w:name="endnote text" w:unhideWhenUsed="1"/>
    <w:lsdException w:name="table of authorities" w:unhideWhenUsed="1"/>
    <w:lsdException w:name="List"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Date" w:unhideWhenUsed="1"/>
    <w:lsdException w:name="Body Text First Indent 2" w:unhideWhenUsed="1"/>
    <w:lsdException w:name="Note Heading" w:unhideWhenUsed="1"/>
    <w:lsdException w:name="Body Text Indent 2" w:unhideWhenUsed="1"/>
    <w:lsdException w:name="Body Text Indent 3" w:unhideWhenUsed="1"/>
    <w:lsdException w:name="Hyperlink" w:unhideWhenUsed="1"/>
    <w:lsdException w:name="FollowedHyperlink" w:unhideWhenUsed="1"/>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45DFA"/>
    <w:rPr>
      <w:sz w:val="24"/>
      <w:szCs w:val="24"/>
    </w:rPr>
  </w:style>
  <w:style w:type="paragraph" w:styleId="Heading1">
    <w:name w:val="heading 1"/>
    <w:basedOn w:val="Normal"/>
    <w:link w:val="Heading1Char"/>
    <w:uiPriority w:val="99"/>
    <w:qFormat/>
    <w:rsid w:val="00245DFA"/>
    <w:pPr>
      <w:keepNext/>
      <w:numPr>
        <w:numId w:val="6"/>
      </w:numPr>
      <w:spacing w:after="240"/>
      <w:jc w:val="center"/>
      <w:outlineLvl w:val="0"/>
    </w:pPr>
    <w:rPr>
      <w:kern w:val="28"/>
    </w:rPr>
  </w:style>
  <w:style w:type="paragraph" w:styleId="Heading2">
    <w:name w:val="heading 2"/>
    <w:basedOn w:val="Normal"/>
    <w:link w:val="Heading2Char"/>
    <w:uiPriority w:val="99"/>
    <w:qFormat/>
    <w:rsid w:val="003A13C8"/>
    <w:pPr>
      <w:numPr>
        <w:ilvl w:val="1"/>
        <w:numId w:val="1"/>
      </w:numPr>
      <w:tabs>
        <w:tab w:val="clear" w:pos="1080"/>
      </w:tabs>
      <w:spacing w:after="240"/>
      <w:ind w:left="-270" w:firstLine="360"/>
      <w:outlineLvl w:val="1"/>
    </w:pPr>
  </w:style>
  <w:style w:type="paragraph" w:styleId="Heading3">
    <w:name w:val="heading 3"/>
    <w:basedOn w:val="Normal"/>
    <w:link w:val="Heading3Char"/>
    <w:uiPriority w:val="99"/>
    <w:qFormat/>
    <w:rsid w:val="009474DD"/>
    <w:pPr>
      <w:numPr>
        <w:ilvl w:val="2"/>
        <w:numId w:val="6"/>
      </w:numPr>
      <w:tabs>
        <w:tab w:val="clear" w:pos="1350"/>
        <w:tab w:val="num" w:pos="1260"/>
        <w:tab w:val="left" w:pos="1980"/>
      </w:tabs>
      <w:autoSpaceDE w:val="0"/>
      <w:autoSpaceDN w:val="0"/>
      <w:adjustRightInd w:val="0"/>
      <w:spacing w:after="240"/>
      <w:ind w:left="720" w:firstLine="810"/>
      <w:outlineLvl w:val="2"/>
    </w:pPr>
  </w:style>
  <w:style w:type="paragraph" w:styleId="Heading4">
    <w:name w:val="heading 4"/>
    <w:basedOn w:val="Normal"/>
    <w:link w:val="Heading4Char"/>
    <w:uiPriority w:val="99"/>
    <w:qFormat/>
    <w:rsid w:val="00AB47E9"/>
    <w:pPr>
      <w:numPr>
        <w:ilvl w:val="3"/>
        <w:numId w:val="1"/>
      </w:numPr>
      <w:tabs>
        <w:tab w:val="clear" w:pos="1080"/>
        <w:tab w:val="left" w:pos="1980"/>
      </w:tabs>
      <w:spacing w:after="240"/>
      <w:ind w:left="1980" w:firstLine="0"/>
      <w:outlineLvl w:val="3"/>
    </w:pPr>
  </w:style>
  <w:style w:type="paragraph" w:styleId="Heading5">
    <w:name w:val="heading 5"/>
    <w:basedOn w:val="Normal"/>
    <w:link w:val="Heading5Char"/>
    <w:uiPriority w:val="99"/>
    <w:qFormat/>
    <w:rsid w:val="00245DFA"/>
    <w:pPr>
      <w:numPr>
        <w:ilvl w:val="4"/>
        <w:numId w:val="6"/>
      </w:numPr>
      <w:tabs>
        <w:tab w:val="left" w:pos="3240"/>
      </w:tabs>
      <w:spacing w:after="240"/>
      <w:outlineLvl w:val="4"/>
    </w:pPr>
  </w:style>
  <w:style w:type="paragraph" w:styleId="Heading6">
    <w:name w:val="heading 6"/>
    <w:basedOn w:val="Normal"/>
    <w:next w:val="Normal"/>
    <w:link w:val="Heading6Char"/>
    <w:uiPriority w:val="99"/>
    <w:qFormat/>
    <w:rsid w:val="00245DFA"/>
    <w:pPr>
      <w:numPr>
        <w:ilvl w:val="5"/>
        <w:numId w:val="6"/>
      </w:numPr>
      <w:spacing w:after="240"/>
      <w:outlineLvl w:val="5"/>
    </w:pPr>
  </w:style>
  <w:style w:type="paragraph" w:styleId="Heading7">
    <w:name w:val="heading 7"/>
    <w:basedOn w:val="Normal"/>
    <w:next w:val="Normal"/>
    <w:link w:val="Heading7Char"/>
    <w:uiPriority w:val="99"/>
    <w:qFormat/>
    <w:rsid w:val="00245DFA"/>
    <w:pPr>
      <w:numPr>
        <w:ilvl w:val="6"/>
        <w:numId w:val="6"/>
      </w:numPr>
      <w:spacing w:after="240"/>
      <w:outlineLvl w:val="6"/>
    </w:pPr>
  </w:style>
  <w:style w:type="paragraph" w:styleId="Heading8">
    <w:name w:val="heading 8"/>
    <w:basedOn w:val="Normal"/>
    <w:next w:val="Normal"/>
    <w:link w:val="Heading8Char"/>
    <w:uiPriority w:val="99"/>
    <w:qFormat/>
    <w:rsid w:val="00245DFA"/>
    <w:pPr>
      <w:numPr>
        <w:ilvl w:val="7"/>
        <w:numId w:val="6"/>
      </w:numPr>
      <w:spacing w:after="240"/>
      <w:outlineLvl w:val="7"/>
    </w:pPr>
  </w:style>
  <w:style w:type="paragraph" w:styleId="Heading9">
    <w:name w:val="heading 9"/>
    <w:basedOn w:val="Normal"/>
    <w:next w:val="Normal"/>
    <w:link w:val="Heading9Char"/>
    <w:uiPriority w:val="99"/>
    <w:qFormat/>
    <w:rsid w:val="00245DFA"/>
    <w:pPr>
      <w:numPr>
        <w:ilvl w:val="8"/>
        <w:numId w:val="6"/>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kern w:val="28"/>
      <w:sz w:val="24"/>
      <w:szCs w:val="24"/>
    </w:rPr>
  </w:style>
  <w:style w:type="character" w:customStyle="1" w:styleId="Heading2Char">
    <w:name w:val="Heading 2 Char"/>
    <w:link w:val="Heading2"/>
    <w:uiPriority w:val="99"/>
    <w:rPr>
      <w:sz w:val="24"/>
      <w:szCs w:val="24"/>
    </w:rPr>
  </w:style>
  <w:style w:type="character" w:customStyle="1" w:styleId="Heading3Char">
    <w:name w:val="Heading 3 Char"/>
    <w:link w:val="Heading3"/>
    <w:uiPriority w:val="99"/>
    <w:rPr>
      <w:sz w:val="24"/>
      <w:szCs w:val="24"/>
    </w:rPr>
  </w:style>
  <w:style w:type="character" w:customStyle="1" w:styleId="Heading4Char">
    <w:name w:val="Heading 4 Char"/>
    <w:link w:val="Heading4"/>
    <w:uiPriority w:val="99"/>
    <w:rPr>
      <w:sz w:val="24"/>
      <w:szCs w:val="24"/>
    </w:rPr>
  </w:style>
  <w:style w:type="character" w:customStyle="1" w:styleId="Heading5Char">
    <w:name w:val="Heading 5 Char"/>
    <w:link w:val="Heading5"/>
    <w:uiPriority w:val="99"/>
    <w:rPr>
      <w:sz w:val="24"/>
      <w:szCs w:val="24"/>
    </w:rPr>
  </w:style>
  <w:style w:type="character" w:customStyle="1" w:styleId="Heading6Char">
    <w:name w:val="Heading 6 Char"/>
    <w:link w:val="Heading6"/>
    <w:uiPriority w:val="99"/>
    <w:rPr>
      <w:sz w:val="24"/>
      <w:szCs w:val="24"/>
    </w:rPr>
  </w:style>
  <w:style w:type="character" w:customStyle="1" w:styleId="Heading7Char">
    <w:name w:val="Heading 7 Char"/>
    <w:link w:val="Heading7"/>
    <w:uiPriority w:val="99"/>
    <w:rPr>
      <w:sz w:val="24"/>
      <w:szCs w:val="24"/>
    </w:rPr>
  </w:style>
  <w:style w:type="character" w:customStyle="1" w:styleId="Heading8Char">
    <w:name w:val="Heading 8 Char"/>
    <w:link w:val="Heading8"/>
    <w:uiPriority w:val="99"/>
    <w:rPr>
      <w:sz w:val="24"/>
      <w:szCs w:val="24"/>
    </w:rPr>
  </w:style>
  <w:style w:type="character" w:customStyle="1" w:styleId="Heading9Char">
    <w:name w:val="Heading 9 Char"/>
    <w:link w:val="Heading9"/>
    <w:uiPriority w:val="99"/>
    <w:rPr>
      <w:sz w:val="24"/>
      <w:szCs w:val="24"/>
    </w:rPr>
  </w:style>
  <w:style w:type="paragraph" w:customStyle="1" w:styleId="edgar">
    <w:name w:val="edgar"/>
    <w:basedOn w:val="Normal"/>
    <w:uiPriority w:val="99"/>
    <w:rsid w:val="00245DFA"/>
    <w:rPr>
      <w:rFonts w:ascii="Courier New" w:hAnsi="Courier New" w:cs="Courier New"/>
    </w:rPr>
  </w:style>
  <w:style w:type="paragraph" w:styleId="BodyText">
    <w:name w:val="Body Text"/>
    <w:basedOn w:val="Normal"/>
    <w:link w:val="BodyTextChar"/>
    <w:uiPriority w:val="99"/>
    <w:rsid w:val="00245DFA"/>
    <w:pPr>
      <w:spacing w:after="240"/>
      <w:ind w:firstLine="720"/>
    </w:pPr>
  </w:style>
  <w:style w:type="character" w:customStyle="1" w:styleId="BodyTextChar">
    <w:name w:val="Body Text Char"/>
    <w:link w:val="BodyText"/>
    <w:uiPriority w:val="99"/>
    <w:semiHidden/>
    <w:rPr>
      <w:sz w:val="24"/>
      <w:szCs w:val="24"/>
    </w:rPr>
  </w:style>
  <w:style w:type="paragraph" w:styleId="BlockText">
    <w:name w:val="Block Text"/>
    <w:basedOn w:val="Normal"/>
    <w:uiPriority w:val="99"/>
    <w:rsid w:val="00245DFA"/>
    <w:pPr>
      <w:spacing w:after="240"/>
      <w:ind w:left="1440" w:right="1440"/>
    </w:pPr>
  </w:style>
  <w:style w:type="paragraph" w:styleId="BodyText2">
    <w:name w:val="Body Text 2"/>
    <w:basedOn w:val="Normal"/>
    <w:link w:val="BodyText2Char"/>
    <w:uiPriority w:val="99"/>
    <w:rsid w:val="00245DFA"/>
    <w:pPr>
      <w:spacing w:after="240" w:line="480" w:lineRule="auto"/>
    </w:pPr>
  </w:style>
  <w:style w:type="character" w:customStyle="1" w:styleId="BodyText2Char">
    <w:name w:val="Body Text 2 Char"/>
    <w:link w:val="BodyText2"/>
    <w:uiPriority w:val="99"/>
    <w:semiHidden/>
    <w:rPr>
      <w:sz w:val="24"/>
      <w:szCs w:val="24"/>
    </w:rPr>
  </w:style>
  <w:style w:type="paragraph" w:styleId="BodyText3">
    <w:name w:val="Body Text 3"/>
    <w:basedOn w:val="Normal"/>
    <w:link w:val="BodyText3Char"/>
    <w:uiPriority w:val="99"/>
    <w:rsid w:val="00245DFA"/>
    <w:pPr>
      <w:spacing w:after="240"/>
    </w:pPr>
    <w:rPr>
      <w:sz w:val="20"/>
      <w:szCs w:val="20"/>
    </w:rPr>
  </w:style>
  <w:style w:type="character" w:customStyle="1" w:styleId="BodyText3Char">
    <w:name w:val="Body Text 3 Char"/>
    <w:link w:val="BodyText3"/>
    <w:uiPriority w:val="99"/>
    <w:semiHidden/>
    <w:rPr>
      <w:sz w:val="16"/>
      <w:szCs w:val="16"/>
    </w:rPr>
  </w:style>
  <w:style w:type="paragraph" w:styleId="PlainText">
    <w:name w:val="Plain Text"/>
    <w:basedOn w:val="Normal"/>
    <w:link w:val="PlainTextChar"/>
    <w:uiPriority w:val="99"/>
    <w:rsid w:val="00245DFA"/>
  </w:style>
  <w:style w:type="character" w:customStyle="1" w:styleId="PlainTextChar">
    <w:name w:val="Plain Text Char"/>
    <w:link w:val="PlainText"/>
    <w:uiPriority w:val="99"/>
    <w:semiHidden/>
    <w:rPr>
      <w:rFonts w:ascii="Courier New" w:hAnsi="Courier New" w:cs="Courier New"/>
      <w:sz w:val="20"/>
      <w:szCs w:val="20"/>
    </w:rPr>
  </w:style>
  <w:style w:type="paragraph" w:styleId="BodyTextFirstIndent">
    <w:name w:val="Body Text First Indent"/>
    <w:basedOn w:val="BodyText"/>
    <w:link w:val="BodyTextFirstIndentChar"/>
    <w:uiPriority w:val="99"/>
    <w:rsid w:val="00245DFA"/>
    <w:pPr>
      <w:spacing w:after="120"/>
      <w:ind w:firstLine="210"/>
    </w:pPr>
  </w:style>
  <w:style w:type="character" w:customStyle="1" w:styleId="BodyTextFirstIndentChar">
    <w:name w:val="Body Text First Indent Char"/>
    <w:basedOn w:val="BodyTextChar"/>
    <w:link w:val="BodyTextFirstIndent"/>
    <w:uiPriority w:val="99"/>
    <w:semiHidden/>
    <w:rPr>
      <w:sz w:val="24"/>
      <w:szCs w:val="24"/>
    </w:rPr>
  </w:style>
  <w:style w:type="paragraph" w:styleId="TOAHeading">
    <w:name w:val="toa heading"/>
    <w:basedOn w:val="Normal"/>
    <w:next w:val="Normal"/>
    <w:uiPriority w:val="99"/>
    <w:semiHidden/>
    <w:rsid w:val="00245DFA"/>
    <w:pPr>
      <w:spacing w:before="120"/>
    </w:pPr>
    <w:rPr>
      <w:b/>
      <w:bCs/>
    </w:rPr>
  </w:style>
  <w:style w:type="paragraph" w:styleId="Title">
    <w:name w:val="Title"/>
    <w:basedOn w:val="Normal"/>
    <w:next w:val="BodyText"/>
    <w:link w:val="TitleChar"/>
    <w:uiPriority w:val="99"/>
    <w:qFormat/>
    <w:rsid w:val="00245DFA"/>
    <w:pPr>
      <w:spacing w:after="240"/>
      <w:jc w:val="center"/>
      <w:outlineLvl w:val="0"/>
    </w:pPr>
    <w:rPr>
      <w:kern w:val="28"/>
    </w:rPr>
  </w:style>
  <w:style w:type="character" w:customStyle="1" w:styleId="TitleChar">
    <w:name w:val="Title Char"/>
    <w:link w:val="Title"/>
    <w:uiPriority w:val="99"/>
    <w:rPr>
      <w:rFonts w:ascii="Cambria" w:hAnsi="Cambria" w:cs="Cambria"/>
      <w:b/>
      <w:bCs/>
      <w:kern w:val="28"/>
      <w:sz w:val="32"/>
      <w:szCs w:val="32"/>
    </w:rPr>
  </w:style>
  <w:style w:type="paragraph" w:styleId="Subtitle">
    <w:name w:val="Subtitle"/>
    <w:basedOn w:val="Normal"/>
    <w:link w:val="SubtitleChar"/>
    <w:uiPriority w:val="99"/>
    <w:qFormat/>
    <w:rsid w:val="00245DFA"/>
    <w:pPr>
      <w:spacing w:after="240"/>
      <w:jc w:val="center"/>
      <w:outlineLvl w:val="1"/>
    </w:pPr>
  </w:style>
  <w:style w:type="character" w:customStyle="1" w:styleId="SubtitleChar">
    <w:name w:val="Subtitle Char"/>
    <w:link w:val="Subtitle"/>
    <w:uiPriority w:val="99"/>
    <w:rPr>
      <w:rFonts w:ascii="Cambria" w:hAnsi="Cambria" w:cs="Cambria"/>
      <w:sz w:val="24"/>
      <w:szCs w:val="24"/>
    </w:rPr>
  </w:style>
  <w:style w:type="paragraph" w:styleId="MacroText">
    <w:name w:val="macro"/>
    <w:link w:val="MacroTextChar"/>
    <w:uiPriority w:val="99"/>
    <w:semiHidden/>
    <w:rsid w:val="00245DFA"/>
    <w:pPr>
      <w:tabs>
        <w:tab w:val="left" w:pos="480"/>
        <w:tab w:val="left" w:pos="960"/>
        <w:tab w:val="left" w:pos="1440"/>
        <w:tab w:val="left" w:pos="1920"/>
        <w:tab w:val="left" w:pos="2400"/>
        <w:tab w:val="left" w:pos="2880"/>
        <w:tab w:val="left" w:pos="3360"/>
        <w:tab w:val="left" w:pos="3840"/>
        <w:tab w:val="left" w:pos="4320"/>
      </w:tabs>
    </w:pPr>
  </w:style>
  <w:style w:type="character" w:customStyle="1" w:styleId="MacroTextChar">
    <w:name w:val="Macro Text Char"/>
    <w:link w:val="MacroText"/>
    <w:uiPriority w:val="99"/>
    <w:semiHidden/>
    <w:rPr>
      <w:lang w:val="en-US" w:eastAsia="en-US"/>
    </w:rPr>
  </w:style>
  <w:style w:type="paragraph" w:styleId="TOC9">
    <w:name w:val="toc 9"/>
    <w:basedOn w:val="Normal"/>
    <w:next w:val="Normal"/>
    <w:uiPriority w:val="99"/>
    <w:semiHidden/>
    <w:rsid w:val="00245DFA"/>
    <w:pPr>
      <w:ind w:left="2240"/>
    </w:pPr>
  </w:style>
  <w:style w:type="paragraph" w:styleId="TOC8">
    <w:name w:val="toc 8"/>
    <w:basedOn w:val="Normal"/>
    <w:next w:val="Normal"/>
    <w:uiPriority w:val="99"/>
    <w:semiHidden/>
    <w:rsid w:val="00245DFA"/>
    <w:pPr>
      <w:ind w:left="1960"/>
    </w:pPr>
  </w:style>
  <w:style w:type="paragraph" w:styleId="TOC7">
    <w:name w:val="toc 7"/>
    <w:basedOn w:val="Normal"/>
    <w:next w:val="Normal"/>
    <w:uiPriority w:val="99"/>
    <w:semiHidden/>
    <w:rsid w:val="00245DFA"/>
    <w:pPr>
      <w:ind w:left="1680"/>
    </w:pPr>
  </w:style>
  <w:style w:type="paragraph" w:styleId="TOC6">
    <w:name w:val="toc 6"/>
    <w:basedOn w:val="Normal"/>
    <w:next w:val="Normal"/>
    <w:uiPriority w:val="99"/>
    <w:semiHidden/>
    <w:rsid w:val="00245DFA"/>
    <w:pPr>
      <w:ind w:left="1400"/>
    </w:pPr>
  </w:style>
  <w:style w:type="paragraph" w:styleId="TOC5">
    <w:name w:val="toc 5"/>
    <w:basedOn w:val="Normal"/>
    <w:next w:val="Normal"/>
    <w:uiPriority w:val="99"/>
    <w:semiHidden/>
    <w:rsid w:val="00245DFA"/>
    <w:pPr>
      <w:ind w:left="1120"/>
    </w:pPr>
  </w:style>
  <w:style w:type="paragraph" w:styleId="TOC4">
    <w:name w:val="toc 4"/>
    <w:basedOn w:val="Normal"/>
    <w:next w:val="Normal"/>
    <w:uiPriority w:val="99"/>
    <w:semiHidden/>
    <w:rsid w:val="00245DFA"/>
    <w:pPr>
      <w:ind w:left="840"/>
    </w:pPr>
  </w:style>
  <w:style w:type="paragraph" w:styleId="TOC3">
    <w:name w:val="toc 3"/>
    <w:basedOn w:val="Normal"/>
    <w:next w:val="Normal"/>
    <w:uiPriority w:val="99"/>
    <w:semiHidden/>
    <w:rsid w:val="00245DFA"/>
    <w:pPr>
      <w:ind w:left="560"/>
    </w:pPr>
  </w:style>
  <w:style w:type="paragraph" w:styleId="TOC2">
    <w:name w:val="toc 2"/>
    <w:basedOn w:val="Normal"/>
    <w:next w:val="Normal"/>
    <w:uiPriority w:val="99"/>
    <w:semiHidden/>
    <w:rsid w:val="00245DFA"/>
    <w:pPr>
      <w:ind w:left="280"/>
    </w:pPr>
  </w:style>
  <w:style w:type="paragraph" w:styleId="TOC1">
    <w:name w:val="toc 1"/>
    <w:basedOn w:val="Normal"/>
    <w:next w:val="Normal"/>
    <w:uiPriority w:val="99"/>
    <w:semiHidden/>
    <w:rsid w:val="00245DFA"/>
  </w:style>
  <w:style w:type="paragraph" w:styleId="ListBullet5">
    <w:name w:val="List Bullet 5"/>
    <w:basedOn w:val="Normal"/>
    <w:uiPriority w:val="99"/>
    <w:rsid w:val="00245DFA"/>
    <w:pPr>
      <w:tabs>
        <w:tab w:val="num" w:pos="1800"/>
      </w:tabs>
      <w:ind w:left="1800" w:hanging="360"/>
    </w:pPr>
  </w:style>
  <w:style w:type="paragraph" w:styleId="ListBullet4">
    <w:name w:val="List Bullet 4"/>
    <w:basedOn w:val="Normal"/>
    <w:uiPriority w:val="99"/>
    <w:rsid w:val="00245DFA"/>
    <w:pPr>
      <w:numPr>
        <w:numId w:val="5"/>
      </w:numPr>
      <w:tabs>
        <w:tab w:val="clear" w:pos="1080"/>
        <w:tab w:val="num" w:pos="1440"/>
      </w:tabs>
      <w:ind w:left="1440"/>
    </w:pPr>
  </w:style>
  <w:style w:type="paragraph" w:styleId="ListBullet3">
    <w:name w:val="List Bullet 3"/>
    <w:basedOn w:val="Normal"/>
    <w:uiPriority w:val="99"/>
    <w:rsid w:val="00245DFA"/>
    <w:pPr>
      <w:numPr>
        <w:numId w:val="4"/>
      </w:numPr>
    </w:pPr>
  </w:style>
  <w:style w:type="paragraph" w:styleId="ListBullet2">
    <w:name w:val="List Bullet 2"/>
    <w:basedOn w:val="Normal"/>
    <w:uiPriority w:val="99"/>
    <w:rsid w:val="00245DFA"/>
    <w:pPr>
      <w:numPr>
        <w:numId w:val="3"/>
      </w:numPr>
      <w:tabs>
        <w:tab w:val="clear" w:pos="1080"/>
        <w:tab w:val="num" w:pos="720"/>
      </w:tabs>
      <w:ind w:left="720"/>
    </w:pPr>
  </w:style>
  <w:style w:type="paragraph" w:styleId="ListBullet">
    <w:name w:val="List Bullet"/>
    <w:basedOn w:val="Normal"/>
    <w:uiPriority w:val="99"/>
    <w:rsid w:val="00245DFA"/>
    <w:pPr>
      <w:numPr>
        <w:numId w:val="2"/>
      </w:numPr>
      <w:tabs>
        <w:tab w:val="clear" w:pos="1080"/>
        <w:tab w:val="num" w:pos="360"/>
      </w:tabs>
      <w:ind w:left="360"/>
    </w:pPr>
  </w:style>
  <w:style w:type="paragraph" w:styleId="Index9">
    <w:name w:val="index 9"/>
    <w:basedOn w:val="Normal"/>
    <w:next w:val="Normal"/>
    <w:uiPriority w:val="99"/>
    <w:semiHidden/>
    <w:rsid w:val="00245DFA"/>
    <w:pPr>
      <w:ind w:left="2520" w:hanging="280"/>
    </w:pPr>
  </w:style>
  <w:style w:type="paragraph" w:styleId="Index8">
    <w:name w:val="index 8"/>
    <w:basedOn w:val="Normal"/>
    <w:next w:val="Normal"/>
    <w:uiPriority w:val="99"/>
    <w:semiHidden/>
    <w:rsid w:val="00245DFA"/>
    <w:pPr>
      <w:ind w:left="2240" w:hanging="280"/>
    </w:pPr>
  </w:style>
  <w:style w:type="paragraph" w:styleId="Index7">
    <w:name w:val="index 7"/>
    <w:basedOn w:val="Normal"/>
    <w:next w:val="Normal"/>
    <w:uiPriority w:val="99"/>
    <w:semiHidden/>
    <w:rsid w:val="00245DFA"/>
    <w:pPr>
      <w:ind w:left="1960" w:hanging="280"/>
    </w:pPr>
  </w:style>
  <w:style w:type="paragraph" w:styleId="Index6">
    <w:name w:val="index 6"/>
    <w:basedOn w:val="Normal"/>
    <w:next w:val="Normal"/>
    <w:uiPriority w:val="99"/>
    <w:semiHidden/>
    <w:rsid w:val="00245DFA"/>
    <w:pPr>
      <w:ind w:left="1680" w:hanging="280"/>
    </w:pPr>
  </w:style>
  <w:style w:type="paragraph" w:styleId="Index5">
    <w:name w:val="index 5"/>
    <w:basedOn w:val="Normal"/>
    <w:next w:val="Normal"/>
    <w:uiPriority w:val="99"/>
    <w:semiHidden/>
    <w:rsid w:val="00245DFA"/>
    <w:pPr>
      <w:ind w:left="1400" w:hanging="280"/>
    </w:pPr>
  </w:style>
  <w:style w:type="paragraph" w:styleId="Index4">
    <w:name w:val="index 4"/>
    <w:basedOn w:val="Normal"/>
    <w:next w:val="Normal"/>
    <w:uiPriority w:val="99"/>
    <w:semiHidden/>
    <w:rsid w:val="00245DFA"/>
    <w:pPr>
      <w:ind w:left="1120" w:hanging="280"/>
    </w:pPr>
  </w:style>
  <w:style w:type="paragraph" w:styleId="Index3">
    <w:name w:val="index 3"/>
    <w:basedOn w:val="Normal"/>
    <w:next w:val="Normal"/>
    <w:uiPriority w:val="99"/>
    <w:semiHidden/>
    <w:rsid w:val="00245DFA"/>
    <w:pPr>
      <w:ind w:left="840" w:hanging="280"/>
    </w:pPr>
  </w:style>
  <w:style w:type="paragraph" w:styleId="Index2">
    <w:name w:val="index 2"/>
    <w:basedOn w:val="Normal"/>
    <w:next w:val="Normal"/>
    <w:uiPriority w:val="99"/>
    <w:semiHidden/>
    <w:rsid w:val="00245DFA"/>
    <w:pPr>
      <w:ind w:left="560" w:hanging="280"/>
    </w:pPr>
  </w:style>
  <w:style w:type="paragraph" w:styleId="Index1">
    <w:name w:val="index 1"/>
    <w:basedOn w:val="Normal"/>
    <w:next w:val="Normal"/>
    <w:uiPriority w:val="99"/>
    <w:semiHidden/>
    <w:rsid w:val="00245DFA"/>
    <w:pPr>
      <w:ind w:left="280" w:hanging="280"/>
    </w:pPr>
  </w:style>
  <w:style w:type="paragraph" w:styleId="IndexHeading">
    <w:name w:val="index heading"/>
    <w:basedOn w:val="Normal"/>
    <w:next w:val="Normal"/>
    <w:uiPriority w:val="99"/>
    <w:semiHidden/>
    <w:rsid w:val="00245DFA"/>
    <w:rPr>
      <w:b/>
      <w:bCs/>
    </w:rPr>
  </w:style>
  <w:style w:type="paragraph" w:styleId="ListNumber">
    <w:name w:val="List Number"/>
    <w:basedOn w:val="Normal"/>
    <w:uiPriority w:val="99"/>
    <w:rsid w:val="00245DFA"/>
    <w:pPr>
      <w:tabs>
        <w:tab w:val="num" w:pos="360"/>
      </w:tabs>
      <w:ind w:left="360" w:hanging="360"/>
    </w:pPr>
  </w:style>
  <w:style w:type="paragraph" w:customStyle="1" w:styleId="edgar10">
    <w:name w:val="edgar10"/>
    <w:basedOn w:val="Normal"/>
    <w:uiPriority w:val="99"/>
    <w:rsid w:val="00245DFA"/>
    <w:rPr>
      <w:rFonts w:ascii="Courier New" w:hAnsi="Courier New" w:cs="Courier New"/>
      <w:sz w:val="20"/>
      <w:szCs w:val="20"/>
    </w:rPr>
  </w:style>
  <w:style w:type="paragraph" w:customStyle="1" w:styleId="edgar85">
    <w:name w:val="edgar8.5"/>
    <w:basedOn w:val="Normal"/>
    <w:uiPriority w:val="99"/>
    <w:rsid w:val="00245DFA"/>
    <w:rPr>
      <w:rFonts w:ascii="Courier New" w:hAnsi="Courier New" w:cs="Courier New"/>
      <w:sz w:val="17"/>
      <w:szCs w:val="17"/>
    </w:rPr>
  </w:style>
  <w:style w:type="paragraph" w:customStyle="1" w:styleId="edgar8">
    <w:name w:val="edgar8"/>
    <w:basedOn w:val="edgar85"/>
    <w:uiPriority w:val="99"/>
    <w:rsid w:val="00245DFA"/>
    <w:rPr>
      <w:sz w:val="16"/>
      <w:szCs w:val="16"/>
    </w:rPr>
  </w:style>
  <w:style w:type="paragraph" w:customStyle="1" w:styleId="edgar7">
    <w:name w:val="edgar7"/>
    <w:basedOn w:val="edgar8"/>
    <w:uiPriority w:val="99"/>
    <w:rsid w:val="00245DFA"/>
    <w:rPr>
      <w:sz w:val="14"/>
      <w:szCs w:val="14"/>
    </w:rPr>
  </w:style>
  <w:style w:type="paragraph" w:styleId="EnvelopeAddress">
    <w:name w:val="envelope address"/>
    <w:basedOn w:val="Normal"/>
    <w:uiPriority w:val="99"/>
    <w:rsid w:val="00245DFA"/>
    <w:pPr>
      <w:framePr w:w="7920" w:h="1980" w:hRule="exact" w:hSpace="180" w:wrap="auto" w:hAnchor="page" w:xAlign="center" w:yAlign="bottom"/>
      <w:ind w:left="2880"/>
    </w:pPr>
  </w:style>
  <w:style w:type="paragraph" w:customStyle="1" w:styleId="BlockText0">
    <w:name w:val="*Block Text"/>
    <w:basedOn w:val="Normal"/>
    <w:uiPriority w:val="99"/>
    <w:rsid w:val="00245DFA"/>
    <w:pPr>
      <w:spacing w:after="240"/>
      <w:ind w:left="1440" w:right="1440"/>
    </w:pPr>
  </w:style>
  <w:style w:type="paragraph" w:customStyle="1" w:styleId="BodyText5">
    <w:name w:val="*Body Text .5"/>
    <w:basedOn w:val="Normal"/>
    <w:uiPriority w:val="99"/>
    <w:rsid w:val="00245DFA"/>
    <w:pPr>
      <w:spacing w:after="240"/>
      <w:ind w:firstLine="720"/>
    </w:pPr>
  </w:style>
  <w:style w:type="paragraph" w:customStyle="1" w:styleId="BodyText10">
    <w:name w:val="*Body Text 1.0"/>
    <w:basedOn w:val="Normal"/>
    <w:uiPriority w:val="99"/>
    <w:rsid w:val="00245DFA"/>
    <w:pPr>
      <w:spacing w:after="240"/>
      <w:ind w:firstLine="1440"/>
    </w:pPr>
  </w:style>
  <w:style w:type="paragraph" w:customStyle="1" w:styleId="BodyText15">
    <w:name w:val="*Body Text 1.5"/>
    <w:basedOn w:val="Normal"/>
    <w:uiPriority w:val="99"/>
    <w:rsid w:val="00245DFA"/>
    <w:pPr>
      <w:spacing w:after="240"/>
      <w:ind w:firstLine="2160"/>
    </w:pPr>
  </w:style>
  <w:style w:type="paragraph" w:customStyle="1" w:styleId="BodyText20">
    <w:name w:val="*Body Text 2.0"/>
    <w:basedOn w:val="Normal"/>
    <w:uiPriority w:val="99"/>
    <w:rsid w:val="00245DFA"/>
    <w:pPr>
      <w:spacing w:after="240"/>
      <w:ind w:firstLine="2880"/>
    </w:pPr>
  </w:style>
  <w:style w:type="paragraph" w:customStyle="1" w:styleId="BodyTextDbl10">
    <w:name w:val="*Body Text Dbl 1.0"/>
    <w:basedOn w:val="Normal"/>
    <w:uiPriority w:val="99"/>
    <w:rsid w:val="00245DFA"/>
    <w:pPr>
      <w:spacing w:line="480" w:lineRule="auto"/>
      <w:ind w:firstLine="1440"/>
    </w:pPr>
  </w:style>
  <w:style w:type="paragraph" w:customStyle="1" w:styleId="BodyTextIndent5">
    <w:name w:val="*Body Text Indent .5"/>
    <w:basedOn w:val="Normal"/>
    <w:uiPriority w:val="99"/>
    <w:rsid w:val="00245DFA"/>
    <w:pPr>
      <w:spacing w:after="240"/>
      <w:ind w:left="720" w:firstLine="720"/>
    </w:pPr>
  </w:style>
  <w:style w:type="paragraph" w:customStyle="1" w:styleId="BodyTextIndent10">
    <w:name w:val="*Body Text Indent 1.0"/>
    <w:basedOn w:val="BodyTextIndent15"/>
    <w:uiPriority w:val="99"/>
    <w:rsid w:val="00245DFA"/>
    <w:pPr>
      <w:ind w:left="1440"/>
    </w:pPr>
  </w:style>
  <w:style w:type="paragraph" w:customStyle="1" w:styleId="BodyTextIndent15">
    <w:name w:val="*Body Text Indent 1.5"/>
    <w:basedOn w:val="Normal"/>
    <w:uiPriority w:val="99"/>
    <w:rsid w:val="00245DFA"/>
    <w:pPr>
      <w:spacing w:after="240"/>
      <w:ind w:left="2160" w:firstLine="720"/>
    </w:pPr>
  </w:style>
  <w:style w:type="paragraph" w:customStyle="1" w:styleId="BodyTextIndent20">
    <w:name w:val="*Body Text Indent 2.0"/>
    <w:basedOn w:val="Normal"/>
    <w:uiPriority w:val="99"/>
    <w:rsid w:val="00245DFA"/>
    <w:pPr>
      <w:spacing w:after="240"/>
      <w:ind w:left="2880" w:firstLine="720"/>
    </w:pPr>
  </w:style>
  <w:style w:type="paragraph" w:customStyle="1" w:styleId="BodyTextIndentDbl5">
    <w:name w:val="*Body Text Indent Dbl .5"/>
    <w:basedOn w:val="Normal"/>
    <w:uiPriority w:val="99"/>
    <w:rsid w:val="00245DFA"/>
    <w:pPr>
      <w:spacing w:line="480" w:lineRule="auto"/>
      <w:ind w:left="720" w:firstLine="720"/>
    </w:pPr>
  </w:style>
  <w:style w:type="paragraph" w:customStyle="1" w:styleId="BodyTextIndentDbl10">
    <w:name w:val="*Body Text Indent Dbl 1.0"/>
    <w:basedOn w:val="Normal"/>
    <w:uiPriority w:val="99"/>
    <w:rsid w:val="00245DFA"/>
    <w:pPr>
      <w:spacing w:line="480" w:lineRule="auto"/>
      <w:ind w:left="1440" w:firstLine="720"/>
    </w:pPr>
  </w:style>
  <w:style w:type="paragraph" w:customStyle="1" w:styleId="Bullet5">
    <w:name w:val="*Bullet .5"/>
    <w:basedOn w:val="Normal"/>
    <w:uiPriority w:val="99"/>
    <w:rsid w:val="00245DFA"/>
    <w:pPr>
      <w:numPr>
        <w:numId w:val="7"/>
      </w:numPr>
      <w:tabs>
        <w:tab w:val="clear" w:pos="1080"/>
      </w:tabs>
      <w:spacing w:after="240"/>
      <w:ind w:left="1440" w:hanging="720"/>
    </w:pPr>
  </w:style>
  <w:style w:type="paragraph" w:customStyle="1" w:styleId="Bullet10">
    <w:name w:val="*Bullet 1.0"/>
    <w:basedOn w:val="Normal"/>
    <w:uiPriority w:val="99"/>
    <w:rsid w:val="00245DFA"/>
    <w:pPr>
      <w:numPr>
        <w:numId w:val="8"/>
      </w:numPr>
      <w:tabs>
        <w:tab w:val="clear" w:pos="1080"/>
      </w:tabs>
      <w:spacing w:after="240"/>
      <w:ind w:left="2160" w:hanging="810"/>
    </w:pPr>
  </w:style>
  <w:style w:type="paragraph" w:customStyle="1" w:styleId="Bullet15">
    <w:name w:val="*Bullet 1.5"/>
    <w:basedOn w:val="Normal"/>
    <w:uiPriority w:val="99"/>
    <w:rsid w:val="00245DFA"/>
    <w:pPr>
      <w:numPr>
        <w:numId w:val="9"/>
      </w:numPr>
      <w:tabs>
        <w:tab w:val="clear" w:pos="1080"/>
      </w:tabs>
      <w:spacing w:after="240"/>
      <w:ind w:left="2880" w:hanging="720"/>
    </w:pPr>
  </w:style>
  <w:style w:type="paragraph" w:customStyle="1" w:styleId="Bullet20">
    <w:name w:val="*Bullet 2.0"/>
    <w:basedOn w:val="Normal"/>
    <w:uiPriority w:val="99"/>
    <w:rsid w:val="00245DFA"/>
    <w:pPr>
      <w:numPr>
        <w:numId w:val="10"/>
      </w:numPr>
      <w:tabs>
        <w:tab w:val="clear" w:pos="1080"/>
      </w:tabs>
      <w:spacing w:after="240"/>
      <w:ind w:left="3600" w:hanging="720"/>
    </w:pPr>
  </w:style>
  <w:style w:type="paragraph" w:customStyle="1" w:styleId="CenterText">
    <w:name w:val="*Center Text"/>
    <w:basedOn w:val="Normal"/>
    <w:uiPriority w:val="99"/>
    <w:rsid w:val="00245DFA"/>
    <w:pPr>
      <w:keepNext/>
      <w:spacing w:after="240"/>
      <w:jc w:val="center"/>
    </w:pPr>
  </w:style>
  <w:style w:type="paragraph" w:customStyle="1" w:styleId="LeftMarginText">
    <w:name w:val="*Left Margin Text"/>
    <w:basedOn w:val="Normal"/>
    <w:uiPriority w:val="99"/>
    <w:rsid w:val="00245DFA"/>
    <w:pPr>
      <w:spacing w:after="240"/>
    </w:pPr>
  </w:style>
  <w:style w:type="paragraph" w:customStyle="1" w:styleId="Signature">
    <w:name w:val="*Signature"/>
    <w:basedOn w:val="Normal"/>
    <w:uiPriority w:val="99"/>
    <w:rsid w:val="00245DFA"/>
    <w:pPr>
      <w:tabs>
        <w:tab w:val="left" w:pos="9360"/>
      </w:tabs>
      <w:ind w:left="4320"/>
    </w:pPr>
  </w:style>
  <w:style w:type="paragraph" w:customStyle="1" w:styleId="Subtitle0">
    <w:name w:val="*Subtitle"/>
    <w:basedOn w:val="Normal"/>
    <w:uiPriority w:val="99"/>
    <w:rsid w:val="00245DFA"/>
    <w:pPr>
      <w:keepNext/>
      <w:spacing w:after="240"/>
    </w:pPr>
    <w:rPr>
      <w:u w:val="single"/>
    </w:rPr>
  </w:style>
  <w:style w:type="paragraph" w:customStyle="1" w:styleId="Title0">
    <w:name w:val="*Title"/>
    <w:basedOn w:val="Normal"/>
    <w:uiPriority w:val="99"/>
    <w:rsid w:val="00245DFA"/>
    <w:pPr>
      <w:keepNext/>
      <w:spacing w:after="240"/>
      <w:jc w:val="center"/>
    </w:pPr>
    <w:rPr>
      <w:b/>
      <w:bCs/>
      <w:u w:val="single"/>
    </w:rPr>
  </w:style>
  <w:style w:type="paragraph" w:customStyle="1" w:styleId="TOC10">
    <w:name w:val="*TOC 1"/>
    <w:basedOn w:val="Normal"/>
    <w:uiPriority w:val="99"/>
    <w:rsid w:val="00245DFA"/>
  </w:style>
  <w:style w:type="paragraph" w:customStyle="1" w:styleId="TOC20">
    <w:name w:val="*TOC 2"/>
    <w:basedOn w:val="Normal"/>
    <w:uiPriority w:val="99"/>
    <w:rsid w:val="00245DFA"/>
  </w:style>
  <w:style w:type="paragraph" w:customStyle="1" w:styleId="TOC30">
    <w:name w:val="*TOC 3"/>
    <w:basedOn w:val="Normal"/>
    <w:uiPriority w:val="99"/>
    <w:rsid w:val="00245DFA"/>
  </w:style>
  <w:style w:type="paragraph" w:customStyle="1" w:styleId="TOC40">
    <w:name w:val="*TOC 4"/>
    <w:basedOn w:val="Normal"/>
    <w:uiPriority w:val="99"/>
    <w:rsid w:val="00245DFA"/>
  </w:style>
  <w:style w:type="paragraph" w:customStyle="1" w:styleId="SL-InsideAddress">
    <w:name w:val="SL-Inside Address"/>
    <w:basedOn w:val="Normal"/>
    <w:uiPriority w:val="99"/>
    <w:rsid w:val="00245DFA"/>
    <w:pPr>
      <w:widowControl w:val="0"/>
    </w:pPr>
  </w:style>
  <w:style w:type="paragraph" w:customStyle="1" w:styleId="SL-ReLine">
    <w:name w:val="SL-ReLine"/>
    <w:basedOn w:val="Normal"/>
    <w:next w:val="Normal"/>
    <w:uiPriority w:val="99"/>
    <w:rsid w:val="00245DFA"/>
    <w:pPr>
      <w:widowControl w:val="0"/>
      <w:ind w:left="720" w:hanging="720"/>
    </w:pPr>
  </w:style>
  <w:style w:type="paragraph" w:styleId="Salutation">
    <w:name w:val="Salutation"/>
    <w:basedOn w:val="Normal"/>
    <w:next w:val="Normal"/>
    <w:link w:val="SalutationChar"/>
    <w:uiPriority w:val="99"/>
    <w:rsid w:val="00245DFA"/>
    <w:pPr>
      <w:spacing w:after="240"/>
    </w:pPr>
  </w:style>
  <w:style w:type="character" w:customStyle="1" w:styleId="SalutationChar">
    <w:name w:val="Salutation Char"/>
    <w:link w:val="Salutation"/>
    <w:uiPriority w:val="99"/>
    <w:semiHidden/>
    <w:rPr>
      <w:sz w:val="24"/>
      <w:szCs w:val="24"/>
    </w:rPr>
  </w:style>
  <w:style w:type="paragraph" w:customStyle="1" w:styleId="SL-Date">
    <w:name w:val="SL-Date"/>
    <w:basedOn w:val="Normal"/>
    <w:uiPriority w:val="99"/>
    <w:rsid w:val="00245DFA"/>
    <w:pPr>
      <w:widowControl w:val="0"/>
      <w:spacing w:before="360" w:after="480"/>
      <w:jc w:val="center"/>
    </w:pPr>
  </w:style>
  <w:style w:type="paragraph" w:customStyle="1" w:styleId="SL-Closing">
    <w:name w:val="SL-Closing"/>
    <w:basedOn w:val="Closing"/>
    <w:uiPriority w:val="99"/>
    <w:rsid w:val="00245DFA"/>
    <w:pPr>
      <w:widowControl w:val="0"/>
      <w:spacing w:after="240"/>
      <w:ind w:left="5040"/>
    </w:pPr>
  </w:style>
  <w:style w:type="paragraph" w:styleId="Closing">
    <w:name w:val="Closing"/>
    <w:basedOn w:val="Normal"/>
    <w:link w:val="ClosingChar"/>
    <w:uiPriority w:val="99"/>
    <w:rsid w:val="00245DFA"/>
    <w:pPr>
      <w:ind w:left="4320"/>
    </w:pPr>
  </w:style>
  <w:style w:type="character" w:customStyle="1" w:styleId="ClosingChar">
    <w:name w:val="Closing Char"/>
    <w:link w:val="Closing"/>
    <w:uiPriority w:val="99"/>
    <w:semiHidden/>
    <w:rPr>
      <w:sz w:val="24"/>
      <w:szCs w:val="24"/>
    </w:rPr>
  </w:style>
  <w:style w:type="paragraph" w:customStyle="1" w:styleId="SL-FirmName">
    <w:name w:val="SL-Firm Name"/>
    <w:basedOn w:val="Closing"/>
    <w:uiPriority w:val="99"/>
    <w:rsid w:val="00245DFA"/>
    <w:pPr>
      <w:widowControl w:val="0"/>
      <w:ind w:left="5040"/>
    </w:pPr>
  </w:style>
  <w:style w:type="paragraph" w:customStyle="1" w:styleId="SL-From">
    <w:name w:val="SL-From"/>
    <w:basedOn w:val="Normal"/>
    <w:uiPriority w:val="99"/>
    <w:rsid w:val="00245DFA"/>
    <w:pPr>
      <w:widowControl w:val="0"/>
      <w:spacing w:before="720"/>
      <w:ind w:firstLine="5040"/>
    </w:pPr>
  </w:style>
  <w:style w:type="paragraph" w:customStyle="1" w:styleId="SL-Title">
    <w:name w:val="SL-Title"/>
    <w:basedOn w:val="Closing"/>
    <w:uiPriority w:val="99"/>
    <w:rsid w:val="00245DFA"/>
    <w:pPr>
      <w:widowControl w:val="0"/>
      <w:ind w:left="5040"/>
    </w:pPr>
  </w:style>
  <w:style w:type="paragraph" w:customStyle="1" w:styleId="SL-Initials">
    <w:name w:val="SL-Initials"/>
    <w:basedOn w:val="Normal"/>
    <w:uiPriority w:val="99"/>
    <w:rsid w:val="00245DFA"/>
    <w:pPr>
      <w:widowControl w:val="0"/>
    </w:pPr>
  </w:style>
  <w:style w:type="paragraph" w:customStyle="1" w:styleId="SL-Enclosures">
    <w:name w:val="SL-Enclosures"/>
    <w:basedOn w:val="Normal"/>
    <w:uiPriority w:val="99"/>
    <w:rsid w:val="00245DFA"/>
    <w:pPr>
      <w:widowControl w:val="0"/>
      <w:spacing w:after="240"/>
    </w:pPr>
  </w:style>
  <w:style w:type="paragraph" w:customStyle="1" w:styleId="SL-cc">
    <w:name w:val="SL-cc"/>
    <w:basedOn w:val="Normal"/>
    <w:uiPriority w:val="99"/>
    <w:rsid w:val="00245DFA"/>
    <w:pPr>
      <w:widowControl w:val="0"/>
      <w:tabs>
        <w:tab w:val="left" w:pos="-1440"/>
      </w:tabs>
      <w:ind w:left="720" w:hanging="720"/>
    </w:pPr>
  </w:style>
  <w:style w:type="paragraph" w:customStyle="1" w:styleId="SL-bcc">
    <w:name w:val="SL-bcc"/>
    <w:basedOn w:val="Normal"/>
    <w:uiPriority w:val="99"/>
    <w:rsid w:val="00245DFA"/>
    <w:pPr>
      <w:widowControl w:val="0"/>
      <w:tabs>
        <w:tab w:val="left" w:pos="-1440"/>
      </w:tabs>
      <w:ind w:left="720" w:hanging="720"/>
    </w:pPr>
  </w:style>
  <w:style w:type="paragraph" w:styleId="Header">
    <w:name w:val="header"/>
    <w:basedOn w:val="Normal"/>
    <w:link w:val="HeaderChar"/>
    <w:uiPriority w:val="99"/>
    <w:rsid w:val="00245DFA"/>
    <w:pPr>
      <w:tabs>
        <w:tab w:val="center" w:pos="4320"/>
        <w:tab w:val="right" w:pos="8640"/>
      </w:tabs>
    </w:pPr>
  </w:style>
  <w:style w:type="character" w:customStyle="1" w:styleId="HeaderChar">
    <w:name w:val="Header Char"/>
    <w:link w:val="Header"/>
    <w:uiPriority w:val="99"/>
    <w:semiHidden/>
    <w:rPr>
      <w:sz w:val="24"/>
      <w:szCs w:val="24"/>
    </w:rPr>
  </w:style>
  <w:style w:type="paragraph" w:customStyle="1" w:styleId="SL-Delivery">
    <w:name w:val="SL-Delivery"/>
    <w:basedOn w:val="Normal"/>
    <w:uiPriority w:val="99"/>
    <w:rsid w:val="00245DFA"/>
    <w:pPr>
      <w:widowControl w:val="0"/>
    </w:pPr>
    <w:rPr>
      <w:rFonts w:ascii="Times New Roman Bold" w:hAnsi="Times New Roman Bold" w:cs="Times New Roman Bold"/>
      <w:b/>
      <w:bCs/>
    </w:rPr>
  </w:style>
  <w:style w:type="paragraph" w:customStyle="1" w:styleId="2Indent">
    <w:name w:val="2 Indent"/>
    <w:basedOn w:val="Normal"/>
    <w:uiPriority w:val="99"/>
    <w:rsid w:val="00245DFA"/>
    <w:pPr>
      <w:spacing w:after="240"/>
      <w:ind w:left="2880"/>
    </w:pPr>
  </w:style>
  <w:style w:type="paragraph" w:customStyle="1" w:styleId="Forms">
    <w:name w:val="Forms"/>
    <w:basedOn w:val="Normal"/>
    <w:uiPriority w:val="99"/>
    <w:rsid w:val="00245DFA"/>
  </w:style>
  <w:style w:type="paragraph" w:customStyle="1" w:styleId="RightFlushMargin">
    <w:name w:val="*Right Flush Margin"/>
    <w:basedOn w:val="Normal"/>
    <w:uiPriority w:val="99"/>
    <w:rsid w:val="00245DFA"/>
    <w:pPr>
      <w:spacing w:after="240"/>
      <w:jc w:val="right"/>
    </w:pPr>
  </w:style>
  <w:style w:type="paragraph" w:customStyle="1" w:styleId="Seal">
    <w:name w:val="*Seal"/>
    <w:basedOn w:val="Normal"/>
    <w:uiPriority w:val="99"/>
    <w:rsid w:val="00245DFA"/>
    <w:pPr>
      <w:tabs>
        <w:tab w:val="left" w:pos="8460"/>
      </w:tabs>
      <w:ind w:left="4320" w:right="-720"/>
    </w:pPr>
  </w:style>
  <w:style w:type="paragraph" w:styleId="DocumentMap">
    <w:name w:val="Document Map"/>
    <w:basedOn w:val="Normal"/>
    <w:link w:val="DocumentMapChar"/>
    <w:uiPriority w:val="99"/>
    <w:semiHidden/>
    <w:rsid w:val="00245DFA"/>
    <w:pPr>
      <w:shd w:val="clear" w:color="auto" w:fill="000080"/>
    </w:pPr>
    <w:rPr>
      <w:rFonts w:ascii="Tahoma" w:hAnsi="Tahoma" w:cs="Tahoma"/>
    </w:rPr>
  </w:style>
  <w:style w:type="character" w:customStyle="1" w:styleId="DocumentMapChar">
    <w:name w:val="Document Map Char"/>
    <w:link w:val="DocumentMap"/>
    <w:uiPriority w:val="99"/>
    <w:semiHidden/>
    <w:rPr>
      <w:sz w:val="2"/>
      <w:szCs w:val="2"/>
    </w:rPr>
  </w:style>
  <w:style w:type="paragraph" w:styleId="Footer">
    <w:name w:val="footer"/>
    <w:basedOn w:val="Normal"/>
    <w:link w:val="FooterChar"/>
    <w:uiPriority w:val="99"/>
    <w:rsid w:val="00245DFA"/>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uiPriority w:val="99"/>
    <w:rsid w:val="00245DFA"/>
    <w:rPr>
      <w:sz w:val="24"/>
      <w:szCs w:val="24"/>
    </w:rPr>
  </w:style>
  <w:style w:type="character" w:styleId="LineNumber">
    <w:name w:val="line number"/>
    <w:basedOn w:val="DefaultParagraphFont"/>
    <w:uiPriority w:val="99"/>
    <w:rsid w:val="00245DFA"/>
  </w:style>
  <w:style w:type="character" w:styleId="CommentReference">
    <w:name w:val="annotation reference"/>
    <w:uiPriority w:val="99"/>
    <w:semiHidden/>
    <w:rsid w:val="00245DFA"/>
    <w:rPr>
      <w:sz w:val="16"/>
      <w:szCs w:val="16"/>
    </w:rPr>
  </w:style>
  <w:style w:type="paragraph" w:styleId="CommentText">
    <w:name w:val="annotation text"/>
    <w:basedOn w:val="Normal"/>
    <w:link w:val="CommentTextChar"/>
    <w:uiPriority w:val="99"/>
    <w:semiHidden/>
    <w:rsid w:val="00245DFA"/>
    <w:rPr>
      <w:sz w:val="20"/>
      <w:szCs w:val="20"/>
    </w:rPr>
  </w:style>
  <w:style w:type="character" w:customStyle="1" w:styleId="CommentTextChar">
    <w:name w:val="Comment Text Char"/>
    <w:link w:val="CommentText"/>
    <w:uiPriority w:val="99"/>
    <w:semiHidden/>
    <w:rPr>
      <w:sz w:val="20"/>
      <w:szCs w:val="20"/>
    </w:rPr>
  </w:style>
  <w:style w:type="character" w:styleId="Emphasis">
    <w:name w:val="Emphasis"/>
    <w:uiPriority w:val="99"/>
    <w:qFormat/>
    <w:rsid w:val="00245DFA"/>
    <w:rPr>
      <w:i/>
      <w:iCs/>
    </w:rPr>
  </w:style>
  <w:style w:type="paragraph" w:customStyle="1" w:styleId="smg31">
    <w:name w:val="smg3 1"/>
    <w:basedOn w:val="Normal"/>
    <w:next w:val="BodyText"/>
    <w:uiPriority w:val="99"/>
    <w:rsid w:val="00245DFA"/>
    <w:pPr>
      <w:numPr>
        <w:numId w:val="12"/>
      </w:numPr>
      <w:tabs>
        <w:tab w:val="clear" w:pos="0"/>
      </w:tabs>
      <w:spacing w:after="240"/>
      <w:outlineLvl w:val="0"/>
    </w:pPr>
  </w:style>
  <w:style w:type="paragraph" w:customStyle="1" w:styleId="smg32">
    <w:name w:val="smg3 2"/>
    <w:basedOn w:val="Normal"/>
    <w:next w:val="BodyText"/>
    <w:uiPriority w:val="99"/>
    <w:rsid w:val="00245DFA"/>
    <w:pPr>
      <w:numPr>
        <w:ilvl w:val="1"/>
        <w:numId w:val="12"/>
      </w:numPr>
      <w:spacing w:after="240"/>
      <w:outlineLvl w:val="1"/>
    </w:pPr>
  </w:style>
  <w:style w:type="paragraph" w:customStyle="1" w:styleId="smg33">
    <w:name w:val="smg3 3"/>
    <w:basedOn w:val="Normal"/>
    <w:next w:val="BodyText"/>
    <w:uiPriority w:val="99"/>
    <w:rsid w:val="00245DFA"/>
    <w:pPr>
      <w:numPr>
        <w:ilvl w:val="2"/>
        <w:numId w:val="12"/>
      </w:numPr>
      <w:tabs>
        <w:tab w:val="clear" w:pos="0"/>
      </w:tabs>
      <w:spacing w:after="240"/>
      <w:outlineLvl w:val="2"/>
    </w:pPr>
  </w:style>
  <w:style w:type="paragraph" w:customStyle="1" w:styleId="smg34">
    <w:name w:val="smg3 4"/>
    <w:basedOn w:val="Normal"/>
    <w:next w:val="BodyText"/>
    <w:uiPriority w:val="99"/>
    <w:rsid w:val="00245DFA"/>
    <w:pPr>
      <w:numPr>
        <w:ilvl w:val="3"/>
        <w:numId w:val="12"/>
      </w:numPr>
      <w:tabs>
        <w:tab w:val="clear" w:pos="0"/>
      </w:tabs>
      <w:spacing w:after="240"/>
      <w:outlineLvl w:val="3"/>
    </w:pPr>
  </w:style>
  <w:style w:type="paragraph" w:customStyle="1" w:styleId="smg35">
    <w:name w:val="smg3 5"/>
    <w:basedOn w:val="Normal"/>
    <w:next w:val="BodyText"/>
    <w:uiPriority w:val="99"/>
    <w:rsid w:val="00245DFA"/>
    <w:pPr>
      <w:numPr>
        <w:ilvl w:val="4"/>
        <w:numId w:val="12"/>
      </w:numPr>
      <w:tabs>
        <w:tab w:val="clear" w:pos="0"/>
      </w:tabs>
      <w:spacing w:after="240"/>
      <w:outlineLvl w:val="4"/>
    </w:pPr>
  </w:style>
  <w:style w:type="paragraph" w:customStyle="1" w:styleId="smg36">
    <w:name w:val="smg3 6"/>
    <w:basedOn w:val="Normal"/>
    <w:next w:val="BodyText"/>
    <w:uiPriority w:val="99"/>
    <w:rsid w:val="00245DFA"/>
    <w:pPr>
      <w:numPr>
        <w:ilvl w:val="5"/>
        <w:numId w:val="12"/>
      </w:numPr>
      <w:tabs>
        <w:tab w:val="clear" w:pos="0"/>
      </w:tabs>
      <w:spacing w:after="240"/>
      <w:outlineLvl w:val="5"/>
    </w:pPr>
  </w:style>
  <w:style w:type="paragraph" w:customStyle="1" w:styleId="smg37">
    <w:name w:val="smg3 7"/>
    <w:basedOn w:val="Normal"/>
    <w:next w:val="BodyText"/>
    <w:uiPriority w:val="99"/>
    <w:rsid w:val="00245DFA"/>
    <w:pPr>
      <w:numPr>
        <w:ilvl w:val="6"/>
        <w:numId w:val="12"/>
      </w:numPr>
      <w:tabs>
        <w:tab w:val="clear" w:pos="0"/>
      </w:tabs>
      <w:spacing w:after="240"/>
      <w:outlineLvl w:val="6"/>
    </w:pPr>
  </w:style>
  <w:style w:type="paragraph" w:customStyle="1" w:styleId="smg38">
    <w:name w:val="smg3 8"/>
    <w:basedOn w:val="Normal"/>
    <w:next w:val="BodyText"/>
    <w:uiPriority w:val="99"/>
    <w:rsid w:val="00245DFA"/>
    <w:pPr>
      <w:numPr>
        <w:ilvl w:val="7"/>
        <w:numId w:val="12"/>
      </w:numPr>
      <w:tabs>
        <w:tab w:val="clear" w:pos="0"/>
      </w:tabs>
      <w:spacing w:after="240"/>
      <w:outlineLvl w:val="7"/>
    </w:pPr>
  </w:style>
  <w:style w:type="paragraph" w:customStyle="1" w:styleId="smg39">
    <w:name w:val="smg3 9"/>
    <w:basedOn w:val="Normal"/>
    <w:next w:val="BodyText"/>
    <w:uiPriority w:val="99"/>
    <w:rsid w:val="00245DFA"/>
    <w:pPr>
      <w:numPr>
        <w:ilvl w:val="8"/>
        <w:numId w:val="12"/>
      </w:numPr>
      <w:tabs>
        <w:tab w:val="clear" w:pos="0"/>
      </w:tabs>
      <w:spacing w:after="240"/>
      <w:outlineLvl w:val="8"/>
    </w:pPr>
  </w:style>
  <w:style w:type="paragraph" w:styleId="BalloonText">
    <w:name w:val="Balloon Text"/>
    <w:basedOn w:val="Normal"/>
    <w:link w:val="BalloonTextChar"/>
    <w:uiPriority w:val="99"/>
    <w:semiHidden/>
    <w:rsid w:val="0061750E"/>
    <w:rPr>
      <w:rFonts w:ascii="Tahoma" w:hAnsi="Tahoma" w:cs="Tahoma"/>
      <w:sz w:val="16"/>
      <w:szCs w:val="16"/>
    </w:rPr>
  </w:style>
  <w:style w:type="character" w:customStyle="1" w:styleId="BalloonTextChar">
    <w:name w:val="Balloon Text Char"/>
    <w:link w:val="BalloonText"/>
    <w:uiPriority w:val="99"/>
    <w:semiHidden/>
    <w:rPr>
      <w:sz w:val="2"/>
      <w:szCs w:val="2"/>
    </w:rPr>
  </w:style>
  <w:style w:type="paragraph" w:styleId="ListParagraph">
    <w:name w:val="List Paragraph"/>
    <w:basedOn w:val="Normal"/>
    <w:uiPriority w:val="34"/>
    <w:qFormat/>
    <w:rsid w:val="006E049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Normal Indent" w:unhideWhenUsed="1"/>
    <w:lsdException w:name="footnote text" w:unhideWhenUsed="1"/>
    <w:lsdException w:name="caption" w:uiPriority="35" w:unhideWhenUsed="1" w:qFormat="1"/>
    <w:lsdException w:name="table of figures" w:unhideWhenUsed="1"/>
    <w:lsdException w:name="envelope return" w:unhideWhenUsed="1"/>
    <w:lsdException w:name="footnote reference" w:unhideWhenUsed="1"/>
    <w:lsdException w:name="endnote reference" w:unhideWhenUsed="1"/>
    <w:lsdException w:name="endnote text" w:unhideWhenUsed="1"/>
    <w:lsdException w:name="table of authorities" w:unhideWhenUsed="1"/>
    <w:lsdException w:name="List"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Date" w:unhideWhenUsed="1"/>
    <w:lsdException w:name="Body Text First Indent 2" w:unhideWhenUsed="1"/>
    <w:lsdException w:name="Note Heading" w:unhideWhenUsed="1"/>
    <w:lsdException w:name="Body Text Indent 2" w:unhideWhenUsed="1"/>
    <w:lsdException w:name="Body Text Indent 3" w:unhideWhenUsed="1"/>
    <w:lsdException w:name="Hyperlink" w:unhideWhenUsed="1"/>
    <w:lsdException w:name="FollowedHyperlink" w:unhideWhenUsed="1"/>
    <w:lsdException w:name="Strong" w:semiHidden="0" w:uiPriority="22" w:qFormat="1"/>
    <w:lsdException w:name="Emphasis" w:semiHidden="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45DFA"/>
    <w:rPr>
      <w:sz w:val="24"/>
      <w:szCs w:val="24"/>
    </w:rPr>
  </w:style>
  <w:style w:type="paragraph" w:styleId="Heading1">
    <w:name w:val="heading 1"/>
    <w:basedOn w:val="Normal"/>
    <w:link w:val="Heading1Char"/>
    <w:uiPriority w:val="99"/>
    <w:qFormat/>
    <w:rsid w:val="00245DFA"/>
    <w:pPr>
      <w:keepNext/>
      <w:numPr>
        <w:numId w:val="6"/>
      </w:numPr>
      <w:spacing w:after="240"/>
      <w:jc w:val="center"/>
      <w:outlineLvl w:val="0"/>
    </w:pPr>
    <w:rPr>
      <w:kern w:val="28"/>
    </w:rPr>
  </w:style>
  <w:style w:type="paragraph" w:styleId="Heading2">
    <w:name w:val="heading 2"/>
    <w:basedOn w:val="Normal"/>
    <w:link w:val="Heading2Char"/>
    <w:uiPriority w:val="99"/>
    <w:qFormat/>
    <w:rsid w:val="003A13C8"/>
    <w:pPr>
      <w:numPr>
        <w:ilvl w:val="1"/>
        <w:numId w:val="1"/>
      </w:numPr>
      <w:tabs>
        <w:tab w:val="clear" w:pos="1080"/>
      </w:tabs>
      <w:spacing w:after="240"/>
      <w:ind w:left="-270" w:firstLine="360"/>
      <w:outlineLvl w:val="1"/>
    </w:pPr>
  </w:style>
  <w:style w:type="paragraph" w:styleId="Heading3">
    <w:name w:val="heading 3"/>
    <w:basedOn w:val="Normal"/>
    <w:link w:val="Heading3Char"/>
    <w:uiPriority w:val="99"/>
    <w:qFormat/>
    <w:rsid w:val="009474DD"/>
    <w:pPr>
      <w:numPr>
        <w:ilvl w:val="2"/>
        <w:numId w:val="6"/>
      </w:numPr>
      <w:tabs>
        <w:tab w:val="clear" w:pos="1350"/>
        <w:tab w:val="num" w:pos="1260"/>
        <w:tab w:val="left" w:pos="1980"/>
      </w:tabs>
      <w:autoSpaceDE w:val="0"/>
      <w:autoSpaceDN w:val="0"/>
      <w:adjustRightInd w:val="0"/>
      <w:spacing w:after="240"/>
      <w:ind w:left="720" w:firstLine="810"/>
      <w:outlineLvl w:val="2"/>
    </w:pPr>
  </w:style>
  <w:style w:type="paragraph" w:styleId="Heading4">
    <w:name w:val="heading 4"/>
    <w:basedOn w:val="Normal"/>
    <w:link w:val="Heading4Char"/>
    <w:uiPriority w:val="99"/>
    <w:qFormat/>
    <w:rsid w:val="00AB47E9"/>
    <w:pPr>
      <w:numPr>
        <w:ilvl w:val="3"/>
        <w:numId w:val="1"/>
      </w:numPr>
      <w:tabs>
        <w:tab w:val="clear" w:pos="1080"/>
        <w:tab w:val="left" w:pos="1980"/>
      </w:tabs>
      <w:spacing w:after="240"/>
      <w:ind w:left="1980" w:firstLine="0"/>
      <w:outlineLvl w:val="3"/>
    </w:pPr>
  </w:style>
  <w:style w:type="paragraph" w:styleId="Heading5">
    <w:name w:val="heading 5"/>
    <w:basedOn w:val="Normal"/>
    <w:link w:val="Heading5Char"/>
    <w:uiPriority w:val="99"/>
    <w:qFormat/>
    <w:rsid w:val="00245DFA"/>
    <w:pPr>
      <w:numPr>
        <w:ilvl w:val="4"/>
        <w:numId w:val="6"/>
      </w:numPr>
      <w:tabs>
        <w:tab w:val="left" w:pos="3240"/>
      </w:tabs>
      <w:spacing w:after="240"/>
      <w:outlineLvl w:val="4"/>
    </w:pPr>
  </w:style>
  <w:style w:type="paragraph" w:styleId="Heading6">
    <w:name w:val="heading 6"/>
    <w:basedOn w:val="Normal"/>
    <w:next w:val="Normal"/>
    <w:link w:val="Heading6Char"/>
    <w:uiPriority w:val="99"/>
    <w:qFormat/>
    <w:rsid w:val="00245DFA"/>
    <w:pPr>
      <w:numPr>
        <w:ilvl w:val="5"/>
        <w:numId w:val="6"/>
      </w:numPr>
      <w:spacing w:after="240"/>
      <w:outlineLvl w:val="5"/>
    </w:pPr>
  </w:style>
  <w:style w:type="paragraph" w:styleId="Heading7">
    <w:name w:val="heading 7"/>
    <w:basedOn w:val="Normal"/>
    <w:next w:val="Normal"/>
    <w:link w:val="Heading7Char"/>
    <w:uiPriority w:val="99"/>
    <w:qFormat/>
    <w:rsid w:val="00245DFA"/>
    <w:pPr>
      <w:numPr>
        <w:ilvl w:val="6"/>
        <w:numId w:val="6"/>
      </w:numPr>
      <w:spacing w:after="240"/>
      <w:outlineLvl w:val="6"/>
    </w:pPr>
  </w:style>
  <w:style w:type="paragraph" w:styleId="Heading8">
    <w:name w:val="heading 8"/>
    <w:basedOn w:val="Normal"/>
    <w:next w:val="Normal"/>
    <w:link w:val="Heading8Char"/>
    <w:uiPriority w:val="99"/>
    <w:qFormat/>
    <w:rsid w:val="00245DFA"/>
    <w:pPr>
      <w:numPr>
        <w:ilvl w:val="7"/>
        <w:numId w:val="6"/>
      </w:numPr>
      <w:spacing w:after="240"/>
      <w:outlineLvl w:val="7"/>
    </w:pPr>
  </w:style>
  <w:style w:type="paragraph" w:styleId="Heading9">
    <w:name w:val="heading 9"/>
    <w:basedOn w:val="Normal"/>
    <w:next w:val="Normal"/>
    <w:link w:val="Heading9Char"/>
    <w:uiPriority w:val="99"/>
    <w:qFormat/>
    <w:rsid w:val="00245DFA"/>
    <w:pPr>
      <w:numPr>
        <w:ilvl w:val="8"/>
        <w:numId w:val="6"/>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kern w:val="28"/>
      <w:sz w:val="24"/>
      <w:szCs w:val="24"/>
    </w:rPr>
  </w:style>
  <w:style w:type="character" w:customStyle="1" w:styleId="Heading2Char">
    <w:name w:val="Heading 2 Char"/>
    <w:link w:val="Heading2"/>
    <w:uiPriority w:val="99"/>
    <w:rPr>
      <w:sz w:val="24"/>
      <w:szCs w:val="24"/>
    </w:rPr>
  </w:style>
  <w:style w:type="character" w:customStyle="1" w:styleId="Heading3Char">
    <w:name w:val="Heading 3 Char"/>
    <w:link w:val="Heading3"/>
    <w:uiPriority w:val="99"/>
    <w:rPr>
      <w:sz w:val="24"/>
      <w:szCs w:val="24"/>
    </w:rPr>
  </w:style>
  <w:style w:type="character" w:customStyle="1" w:styleId="Heading4Char">
    <w:name w:val="Heading 4 Char"/>
    <w:link w:val="Heading4"/>
    <w:uiPriority w:val="99"/>
    <w:rPr>
      <w:sz w:val="24"/>
      <w:szCs w:val="24"/>
    </w:rPr>
  </w:style>
  <w:style w:type="character" w:customStyle="1" w:styleId="Heading5Char">
    <w:name w:val="Heading 5 Char"/>
    <w:link w:val="Heading5"/>
    <w:uiPriority w:val="99"/>
    <w:rPr>
      <w:sz w:val="24"/>
      <w:szCs w:val="24"/>
    </w:rPr>
  </w:style>
  <w:style w:type="character" w:customStyle="1" w:styleId="Heading6Char">
    <w:name w:val="Heading 6 Char"/>
    <w:link w:val="Heading6"/>
    <w:uiPriority w:val="99"/>
    <w:rPr>
      <w:sz w:val="24"/>
      <w:szCs w:val="24"/>
    </w:rPr>
  </w:style>
  <w:style w:type="character" w:customStyle="1" w:styleId="Heading7Char">
    <w:name w:val="Heading 7 Char"/>
    <w:link w:val="Heading7"/>
    <w:uiPriority w:val="99"/>
    <w:rPr>
      <w:sz w:val="24"/>
      <w:szCs w:val="24"/>
    </w:rPr>
  </w:style>
  <w:style w:type="character" w:customStyle="1" w:styleId="Heading8Char">
    <w:name w:val="Heading 8 Char"/>
    <w:link w:val="Heading8"/>
    <w:uiPriority w:val="99"/>
    <w:rPr>
      <w:sz w:val="24"/>
      <w:szCs w:val="24"/>
    </w:rPr>
  </w:style>
  <w:style w:type="character" w:customStyle="1" w:styleId="Heading9Char">
    <w:name w:val="Heading 9 Char"/>
    <w:link w:val="Heading9"/>
    <w:uiPriority w:val="99"/>
    <w:rPr>
      <w:sz w:val="24"/>
      <w:szCs w:val="24"/>
    </w:rPr>
  </w:style>
  <w:style w:type="paragraph" w:customStyle="1" w:styleId="edgar">
    <w:name w:val="edgar"/>
    <w:basedOn w:val="Normal"/>
    <w:uiPriority w:val="99"/>
    <w:rsid w:val="00245DFA"/>
    <w:rPr>
      <w:rFonts w:ascii="Courier New" w:hAnsi="Courier New" w:cs="Courier New"/>
    </w:rPr>
  </w:style>
  <w:style w:type="paragraph" w:styleId="BodyText">
    <w:name w:val="Body Text"/>
    <w:basedOn w:val="Normal"/>
    <w:link w:val="BodyTextChar"/>
    <w:uiPriority w:val="99"/>
    <w:rsid w:val="00245DFA"/>
    <w:pPr>
      <w:spacing w:after="240"/>
      <w:ind w:firstLine="720"/>
    </w:pPr>
  </w:style>
  <w:style w:type="character" w:customStyle="1" w:styleId="BodyTextChar">
    <w:name w:val="Body Text Char"/>
    <w:link w:val="BodyText"/>
    <w:uiPriority w:val="99"/>
    <w:semiHidden/>
    <w:rPr>
      <w:sz w:val="24"/>
      <w:szCs w:val="24"/>
    </w:rPr>
  </w:style>
  <w:style w:type="paragraph" w:styleId="BlockText">
    <w:name w:val="Block Text"/>
    <w:basedOn w:val="Normal"/>
    <w:uiPriority w:val="99"/>
    <w:rsid w:val="00245DFA"/>
    <w:pPr>
      <w:spacing w:after="240"/>
      <w:ind w:left="1440" w:right="1440"/>
    </w:pPr>
  </w:style>
  <w:style w:type="paragraph" w:styleId="BodyText2">
    <w:name w:val="Body Text 2"/>
    <w:basedOn w:val="Normal"/>
    <w:link w:val="BodyText2Char"/>
    <w:uiPriority w:val="99"/>
    <w:rsid w:val="00245DFA"/>
    <w:pPr>
      <w:spacing w:after="240" w:line="480" w:lineRule="auto"/>
    </w:pPr>
  </w:style>
  <w:style w:type="character" w:customStyle="1" w:styleId="BodyText2Char">
    <w:name w:val="Body Text 2 Char"/>
    <w:link w:val="BodyText2"/>
    <w:uiPriority w:val="99"/>
    <w:semiHidden/>
    <w:rPr>
      <w:sz w:val="24"/>
      <w:szCs w:val="24"/>
    </w:rPr>
  </w:style>
  <w:style w:type="paragraph" w:styleId="BodyText3">
    <w:name w:val="Body Text 3"/>
    <w:basedOn w:val="Normal"/>
    <w:link w:val="BodyText3Char"/>
    <w:uiPriority w:val="99"/>
    <w:rsid w:val="00245DFA"/>
    <w:pPr>
      <w:spacing w:after="240"/>
    </w:pPr>
    <w:rPr>
      <w:sz w:val="20"/>
      <w:szCs w:val="20"/>
    </w:rPr>
  </w:style>
  <w:style w:type="character" w:customStyle="1" w:styleId="BodyText3Char">
    <w:name w:val="Body Text 3 Char"/>
    <w:link w:val="BodyText3"/>
    <w:uiPriority w:val="99"/>
    <w:semiHidden/>
    <w:rPr>
      <w:sz w:val="16"/>
      <w:szCs w:val="16"/>
    </w:rPr>
  </w:style>
  <w:style w:type="paragraph" w:styleId="PlainText">
    <w:name w:val="Plain Text"/>
    <w:basedOn w:val="Normal"/>
    <w:link w:val="PlainTextChar"/>
    <w:uiPriority w:val="99"/>
    <w:rsid w:val="00245DFA"/>
  </w:style>
  <w:style w:type="character" w:customStyle="1" w:styleId="PlainTextChar">
    <w:name w:val="Plain Text Char"/>
    <w:link w:val="PlainText"/>
    <w:uiPriority w:val="99"/>
    <w:semiHidden/>
    <w:rPr>
      <w:rFonts w:ascii="Courier New" w:hAnsi="Courier New" w:cs="Courier New"/>
      <w:sz w:val="20"/>
      <w:szCs w:val="20"/>
    </w:rPr>
  </w:style>
  <w:style w:type="paragraph" w:styleId="BodyTextFirstIndent">
    <w:name w:val="Body Text First Indent"/>
    <w:basedOn w:val="BodyText"/>
    <w:link w:val="BodyTextFirstIndentChar"/>
    <w:uiPriority w:val="99"/>
    <w:rsid w:val="00245DFA"/>
    <w:pPr>
      <w:spacing w:after="120"/>
      <w:ind w:firstLine="210"/>
    </w:pPr>
  </w:style>
  <w:style w:type="character" w:customStyle="1" w:styleId="BodyTextFirstIndentChar">
    <w:name w:val="Body Text First Indent Char"/>
    <w:basedOn w:val="BodyTextChar"/>
    <w:link w:val="BodyTextFirstIndent"/>
    <w:uiPriority w:val="99"/>
    <w:semiHidden/>
    <w:rPr>
      <w:sz w:val="24"/>
      <w:szCs w:val="24"/>
    </w:rPr>
  </w:style>
  <w:style w:type="paragraph" w:styleId="TOAHeading">
    <w:name w:val="toa heading"/>
    <w:basedOn w:val="Normal"/>
    <w:next w:val="Normal"/>
    <w:uiPriority w:val="99"/>
    <w:semiHidden/>
    <w:rsid w:val="00245DFA"/>
    <w:pPr>
      <w:spacing w:before="120"/>
    </w:pPr>
    <w:rPr>
      <w:b/>
      <w:bCs/>
    </w:rPr>
  </w:style>
  <w:style w:type="paragraph" w:styleId="Title">
    <w:name w:val="Title"/>
    <w:basedOn w:val="Normal"/>
    <w:next w:val="BodyText"/>
    <w:link w:val="TitleChar"/>
    <w:uiPriority w:val="99"/>
    <w:qFormat/>
    <w:rsid w:val="00245DFA"/>
    <w:pPr>
      <w:spacing w:after="240"/>
      <w:jc w:val="center"/>
      <w:outlineLvl w:val="0"/>
    </w:pPr>
    <w:rPr>
      <w:kern w:val="28"/>
    </w:rPr>
  </w:style>
  <w:style w:type="character" w:customStyle="1" w:styleId="TitleChar">
    <w:name w:val="Title Char"/>
    <w:link w:val="Title"/>
    <w:uiPriority w:val="99"/>
    <w:rPr>
      <w:rFonts w:ascii="Cambria" w:hAnsi="Cambria" w:cs="Cambria"/>
      <w:b/>
      <w:bCs/>
      <w:kern w:val="28"/>
      <w:sz w:val="32"/>
      <w:szCs w:val="32"/>
    </w:rPr>
  </w:style>
  <w:style w:type="paragraph" w:styleId="Subtitle">
    <w:name w:val="Subtitle"/>
    <w:basedOn w:val="Normal"/>
    <w:link w:val="SubtitleChar"/>
    <w:uiPriority w:val="99"/>
    <w:qFormat/>
    <w:rsid w:val="00245DFA"/>
    <w:pPr>
      <w:spacing w:after="240"/>
      <w:jc w:val="center"/>
      <w:outlineLvl w:val="1"/>
    </w:pPr>
  </w:style>
  <w:style w:type="character" w:customStyle="1" w:styleId="SubtitleChar">
    <w:name w:val="Subtitle Char"/>
    <w:link w:val="Subtitle"/>
    <w:uiPriority w:val="99"/>
    <w:rPr>
      <w:rFonts w:ascii="Cambria" w:hAnsi="Cambria" w:cs="Cambria"/>
      <w:sz w:val="24"/>
      <w:szCs w:val="24"/>
    </w:rPr>
  </w:style>
  <w:style w:type="paragraph" w:styleId="MacroText">
    <w:name w:val="macro"/>
    <w:link w:val="MacroTextChar"/>
    <w:uiPriority w:val="99"/>
    <w:semiHidden/>
    <w:rsid w:val="00245DFA"/>
    <w:pPr>
      <w:tabs>
        <w:tab w:val="left" w:pos="480"/>
        <w:tab w:val="left" w:pos="960"/>
        <w:tab w:val="left" w:pos="1440"/>
        <w:tab w:val="left" w:pos="1920"/>
        <w:tab w:val="left" w:pos="2400"/>
        <w:tab w:val="left" w:pos="2880"/>
        <w:tab w:val="left" w:pos="3360"/>
        <w:tab w:val="left" w:pos="3840"/>
        <w:tab w:val="left" w:pos="4320"/>
      </w:tabs>
    </w:pPr>
  </w:style>
  <w:style w:type="character" w:customStyle="1" w:styleId="MacroTextChar">
    <w:name w:val="Macro Text Char"/>
    <w:link w:val="MacroText"/>
    <w:uiPriority w:val="99"/>
    <w:semiHidden/>
    <w:rPr>
      <w:lang w:val="en-US" w:eastAsia="en-US"/>
    </w:rPr>
  </w:style>
  <w:style w:type="paragraph" w:styleId="TOC9">
    <w:name w:val="toc 9"/>
    <w:basedOn w:val="Normal"/>
    <w:next w:val="Normal"/>
    <w:uiPriority w:val="99"/>
    <w:semiHidden/>
    <w:rsid w:val="00245DFA"/>
    <w:pPr>
      <w:ind w:left="2240"/>
    </w:pPr>
  </w:style>
  <w:style w:type="paragraph" w:styleId="TOC8">
    <w:name w:val="toc 8"/>
    <w:basedOn w:val="Normal"/>
    <w:next w:val="Normal"/>
    <w:uiPriority w:val="99"/>
    <w:semiHidden/>
    <w:rsid w:val="00245DFA"/>
    <w:pPr>
      <w:ind w:left="1960"/>
    </w:pPr>
  </w:style>
  <w:style w:type="paragraph" w:styleId="TOC7">
    <w:name w:val="toc 7"/>
    <w:basedOn w:val="Normal"/>
    <w:next w:val="Normal"/>
    <w:uiPriority w:val="99"/>
    <w:semiHidden/>
    <w:rsid w:val="00245DFA"/>
    <w:pPr>
      <w:ind w:left="1680"/>
    </w:pPr>
  </w:style>
  <w:style w:type="paragraph" w:styleId="TOC6">
    <w:name w:val="toc 6"/>
    <w:basedOn w:val="Normal"/>
    <w:next w:val="Normal"/>
    <w:uiPriority w:val="99"/>
    <w:semiHidden/>
    <w:rsid w:val="00245DFA"/>
    <w:pPr>
      <w:ind w:left="1400"/>
    </w:pPr>
  </w:style>
  <w:style w:type="paragraph" w:styleId="TOC5">
    <w:name w:val="toc 5"/>
    <w:basedOn w:val="Normal"/>
    <w:next w:val="Normal"/>
    <w:uiPriority w:val="99"/>
    <w:semiHidden/>
    <w:rsid w:val="00245DFA"/>
    <w:pPr>
      <w:ind w:left="1120"/>
    </w:pPr>
  </w:style>
  <w:style w:type="paragraph" w:styleId="TOC4">
    <w:name w:val="toc 4"/>
    <w:basedOn w:val="Normal"/>
    <w:next w:val="Normal"/>
    <w:uiPriority w:val="99"/>
    <w:semiHidden/>
    <w:rsid w:val="00245DFA"/>
    <w:pPr>
      <w:ind w:left="840"/>
    </w:pPr>
  </w:style>
  <w:style w:type="paragraph" w:styleId="TOC3">
    <w:name w:val="toc 3"/>
    <w:basedOn w:val="Normal"/>
    <w:next w:val="Normal"/>
    <w:uiPriority w:val="99"/>
    <w:semiHidden/>
    <w:rsid w:val="00245DFA"/>
    <w:pPr>
      <w:ind w:left="560"/>
    </w:pPr>
  </w:style>
  <w:style w:type="paragraph" w:styleId="TOC2">
    <w:name w:val="toc 2"/>
    <w:basedOn w:val="Normal"/>
    <w:next w:val="Normal"/>
    <w:uiPriority w:val="99"/>
    <w:semiHidden/>
    <w:rsid w:val="00245DFA"/>
    <w:pPr>
      <w:ind w:left="280"/>
    </w:pPr>
  </w:style>
  <w:style w:type="paragraph" w:styleId="TOC1">
    <w:name w:val="toc 1"/>
    <w:basedOn w:val="Normal"/>
    <w:next w:val="Normal"/>
    <w:uiPriority w:val="99"/>
    <w:semiHidden/>
    <w:rsid w:val="00245DFA"/>
  </w:style>
  <w:style w:type="paragraph" w:styleId="ListBullet5">
    <w:name w:val="List Bullet 5"/>
    <w:basedOn w:val="Normal"/>
    <w:uiPriority w:val="99"/>
    <w:rsid w:val="00245DFA"/>
    <w:pPr>
      <w:tabs>
        <w:tab w:val="num" w:pos="1800"/>
      </w:tabs>
      <w:ind w:left="1800" w:hanging="360"/>
    </w:pPr>
  </w:style>
  <w:style w:type="paragraph" w:styleId="ListBullet4">
    <w:name w:val="List Bullet 4"/>
    <w:basedOn w:val="Normal"/>
    <w:uiPriority w:val="99"/>
    <w:rsid w:val="00245DFA"/>
    <w:pPr>
      <w:numPr>
        <w:numId w:val="5"/>
      </w:numPr>
      <w:tabs>
        <w:tab w:val="clear" w:pos="1080"/>
        <w:tab w:val="num" w:pos="1440"/>
      </w:tabs>
      <w:ind w:left="1440"/>
    </w:pPr>
  </w:style>
  <w:style w:type="paragraph" w:styleId="ListBullet3">
    <w:name w:val="List Bullet 3"/>
    <w:basedOn w:val="Normal"/>
    <w:uiPriority w:val="99"/>
    <w:rsid w:val="00245DFA"/>
    <w:pPr>
      <w:numPr>
        <w:numId w:val="4"/>
      </w:numPr>
    </w:pPr>
  </w:style>
  <w:style w:type="paragraph" w:styleId="ListBullet2">
    <w:name w:val="List Bullet 2"/>
    <w:basedOn w:val="Normal"/>
    <w:uiPriority w:val="99"/>
    <w:rsid w:val="00245DFA"/>
    <w:pPr>
      <w:numPr>
        <w:numId w:val="3"/>
      </w:numPr>
      <w:tabs>
        <w:tab w:val="clear" w:pos="1080"/>
        <w:tab w:val="num" w:pos="720"/>
      </w:tabs>
      <w:ind w:left="720"/>
    </w:pPr>
  </w:style>
  <w:style w:type="paragraph" w:styleId="ListBullet">
    <w:name w:val="List Bullet"/>
    <w:basedOn w:val="Normal"/>
    <w:uiPriority w:val="99"/>
    <w:rsid w:val="00245DFA"/>
    <w:pPr>
      <w:numPr>
        <w:numId w:val="2"/>
      </w:numPr>
      <w:tabs>
        <w:tab w:val="clear" w:pos="1080"/>
        <w:tab w:val="num" w:pos="360"/>
      </w:tabs>
      <w:ind w:left="360"/>
    </w:pPr>
  </w:style>
  <w:style w:type="paragraph" w:styleId="Index9">
    <w:name w:val="index 9"/>
    <w:basedOn w:val="Normal"/>
    <w:next w:val="Normal"/>
    <w:uiPriority w:val="99"/>
    <w:semiHidden/>
    <w:rsid w:val="00245DFA"/>
    <w:pPr>
      <w:ind w:left="2520" w:hanging="280"/>
    </w:pPr>
  </w:style>
  <w:style w:type="paragraph" w:styleId="Index8">
    <w:name w:val="index 8"/>
    <w:basedOn w:val="Normal"/>
    <w:next w:val="Normal"/>
    <w:uiPriority w:val="99"/>
    <w:semiHidden/>
    <w:rsid w:val="00245DFA"/>
    <w:pPr>
      <w:ind w:left="2240" w:hanging="280"/>
    </w:pPr>
  </w:style>
  <w:style w:type="paragraph" w:styleId="Index7">
    <w:name w:val="index 7"/>
    <w:basedOn w:val="Normal"/>
    <w:next w:val="Normal"/>
    <w:uiPriority w:val="99"/>
    <w:semiHidden/>
    <w:rsid w:val="00245DFA"/>
    <w:pPr>
      <w:ind w:left="1960" w:hanging="280"/>
    </w:pPr>
  </w:style>
  <w:style w:type="paragraph" w:styleId="Index6">
    <w:name w:val="index 6"/>
    <w:basedOn w:val="Normal"/>
    <w:next w:val="Normal"/>
    <w:uiPriority w:val="99"/>
    <w:semiHidden/>
    <w:rsid w:val="00245DFA"/>
    <w:pPr>
      <w:ind w:left="1680" w:hanging="280"/>
    </w:pPr>
  </w:style>
  <w:style w:type="paragraph" w:styleId="Index5">
    <w:name w:val="index 5"/>
    <w:basedOn w:val="Normal"/>
    <w:next w:val="Normal"/>
    <w:uiPriority w:val="99"/>
    <w:semiHidden/>
    <w:rsid w:val="00245DFA"/>
    <w:pPr>
      <w:ind w:left="1400" w:hanging="280"/>
    </w:pPr>
  </w:style>
  <w:style w:type="paragraph" w:styleId="Index4">
    <w:name w:val="index 4"/>
    <w:basedOn w:val="Normal"/>
    <w:next w:val="Normal"/>
    <w:uiPriority w:val="99"/>
    <w:semiHidden/>
    <w:rsid w:val="00245DFA"/>
    <w:pPr>
      <w:ind w:left="1120" w:hanging="280"/>
    </w:pPr>
  </w:style>
  <w:style w:type="paragraph" w:styleId="Index3">
    <w:name w:val="index 3"/>
    <w:basedOn w:val="Normal"/>
    <w:next w:val="Normal"/>
    <w:uiPriority w:val="99"/>
    <w:semiHidden/>
    <w:rsid w:val="00245DFA"/>
    <w:pPr>
      <w:ind w:left="840" w:hanging="280"/>
    </w:pPr>
  </w:style>
  <w:style w:type="paragraph" w:styleId="Index2">
    <w:name w:val="index 2"/>
    <w:basedOn w:val="Normal"/>
    <w:next w:val="Normal"/>
    <w:uiPriority w:val="99"/>
    <w:semiHidden/>
    <w:rsid w:val="00245DFA"/>
    <w:pPr>
      <w:ind w:left="560" w:hanging="280"/>
    </w:pPr>
  </w:style>
  <w:style w:type="paragraph" w:styleId="Index1">
    <w:name w:val="index 1"/>
    <w:basedOn w:val="Normal"/>
    <w:next w:val="Normal"/>
    <w:uiPriority w:val="99"/>
    <w:semiHidden/>
    <w:rsid w:val="00245DFA"/>
    <w:pPr>
      <w:ind w:left="280" w:hanging="280"/>
    </w:pPr>
  </w:style>
  <w:style w:type="paragraph" w:styleId="IndexHeading">
    <w:name w:val="index heading"/>
    <w:basedOn w:val="Normal"/>
    <w:next w:val="Normal"/>
    <w:uiPriority w:val="99"/>
    <w:semiHidden/>
    <w:rsid w:val="00245DFA"/>
    <w:rPr>
      <w:b/>
      <w:bCs/>
    </w:rPr>
  </w:style>
  <w:style w:type="paragraph" w:styleId="ListNumber">
    <w:name w:val="List Number"/>
    <w:basedOn w:val="Normal"/>
    <w:uiPriority w:val="99"/>
    <w:rsid w:val="00245DFA"/>
    <w:pPr>
      <w:tabs>
        <w:tab w:val="num" w:pos="360"/>
      </w:tabs>
      <w:ind w:left="360" w:hanging="360"/>
    </w:pPr>
  </w:style>
  <w:style w:type="paragraph" w:customStyle="1" w:styleId="edgar10">
    <w:name w:val="edgar10"/>
    <w:basedOn w:val="Normal"/>
    <w:uiPriority w:val="99"/>
    <w:rsid w:val="00245DFA"/>
    <w:rPr>
      <w:rFonts w:ascii="Courier New" w:hAnsi="Courier New" w:cs="Courier New"/>
      <w:sz w:val="20"/>
      <w:szCs w:val="20"/>
    </w:rPr>
  </w:style>
  <w:style w:type="paragraph" w:customStyle="1" w:styleId="edgar85">
    <w:name w:val="edgar8.5"/>
    <w:basedOn w:val="Normal"/>
    <w:uiPriority w:val="99"/>
    <w:rsid w:val="00245DFA"/>
    <w:rPr>
      <w:rFonts w:ascii="Courier New" w:hAnsi="Courier New" w:cs="Courier New"/>
      <w:sz w:val="17"/>
      <w:szCs w:val="17"/>
    </w:rPr>
  </w:style>
  <w:style w:type="paragraph" w:customStyle="1" w:styleId="edgar8">
    <w:name w:val="edgar8"/>
    <w:basedOn w:val="edgar85"/>
    <w:uiPriority w:val="99"/>
    <w:rsid w:val="00245DFA"/>
    <w:rPr>
      <w:sz w:val="16"/>
      <w:szCs w:val="16"/>
    </w:rPr>
  </w:style>
  <w:style w:type="paragraph" w:customStyle="1" w:styleId="edgar7">
    <w:name w:val="edgar7"/>
    <w:basedOn w:val="edgar8"/>
    <w:uiPriority w:val="99"/>
    <w:rsid w:val="00245DFA"/>
    <w:rPr>
      <w:sz w:val="14"/>
      <w:szCs w:val="14"/>
    </w:rPr>
  </w:style>
  <w:style w:type="paragraph" w:styleId="EnvelopeAddress">
    <w:name w:val="envelope address"/>
    <w:basedOn w:val="Normal"/>
    <w:uiPriority w:val="99"/>
    <w:rsid w:val="00245DFA"/>
    <w:pPr>
      <w:framePr w:w="7920" w:h="1980" w:hRule="exact" w:hSpace="180" w:wrap="auto" w:hAnchor="page" w:xAlign="center" w:yAlign="bottom"/>
      <w:ind w:left="2880"/>
    </w:pPr>
  </w:style>
  <w:style w:type="paragraph" w:customStyle="1" w:styleId="BlockText0">
    <w:name w:val="*Block Text"/>
    <w:basedOn w:val="Normal"/>
    <w:uiPriority w:val="99"/>
    <w:rsid w:val="00245DFA"/>
    <w:pPr>
      <w:spacing w:after="240"/>
      <w:ind w:left="1440" w:right="1440"/>
    </w:pPr>
  </w:style>
  <w:style w:type="paragraph" w:customStyle="1" w:styleId="BodyText5">
    <w:name w:val="*Body Text .5"/>
    <w:basedOn w:val="Normal"/>
    <w:uiPriority w:val="99"/>
    <w:rsid w:val="00245DFA"/>
    <w:pPr>
      <w:spacing w:after="240"/>
      <w:ind w:firstLine="720"/>
    </w:pPr>
  </w:style>
  <w:style w:type="paragraph" w:customStyle="1" w:styleId="BodyText10">
    <w:name w:val="*Body Text 1.0"/>
    <w:basedOn w:val="Normal"/>
    <w:uiPriority w:val="99"/>
    <w:rsid w:val="00245DFA"/>
    <w:pPr>
      <w:spacing w:after="240"/>
      <w:ind w:firstLine="1440"/>
    </w:pPr>
  </w:style>
  <w:style w:type="paragraph" w:customStyle="1" w:styleId="BodyText15">
    <w:name w:val="*Body Text 1.5"/>
    <w:basedOn w:val="Normal"/>
    <w:uiPriority w:val="99"/>
    <w:rsid w:val="00245DFA"/>
    <w:pPr>
      <w:spacing w:after="240"/>
      <w:ind w:firstLine="2160"/>
    </w:pPr>
  </w:style>
  <w:style w:type="paragraph" w:customStyle="1" w:styleId="BodyText20">
    <w:name w:val="*Body Text 2.0"/>
    <w:basedOn w:val="Normal"/>
    <w:uiPriority w:val="99"/>
    <w:rsid w:val="00245DFA"/>
    <w:pPr>
      <w:spacing w:after="240"/>
      <w:ind w:firstLine="2880"/>
    </w:pPr>
  </w:style>
  <w:style w:type="paragraph" w:customStyle="1" w:styleId="BodyTextDbl10">
    <w:name w:val="*Body Text Dbl 1.0"/>
    <w:basedOn w:val="Normal"/>
    <w:uiPriority w:val="99"/>
    <w:rsid w:val="00245DFA"/>
    <w:pPr>
      <w:spacing w:line="480" w:lineRule="auto"/>
      <w:ind w:firstLine="1440"/>
    </w:pPr>
  </w:style>
  <w:style w:type="paragraph" w:customStyle="1" w:styleId="BodyTextIndent5">
    <w:name w:val="*Body Text Indent .5"/>
    <w:basedOn w:val="Normal"/>
    <w:uiPriority w:val="99"/>
    <w:rsid w:val="00245DFA"/>
    <w:pPr>
      <w:spacing w:after="240"/>
      <w:ind w:left="720" w:firstLine="720"/>
    </w:pPr>
  </w:style>
  <w:style w:type="paragraph" w:customStyle="1" w:styleId="BodyTextIndent10">
    <w:name w:val="*Body Text Indent 1.0"/>
    <w:basedOn w:val="BodyTextIndent15"/>
    <w:uiPriority w:val="99"/>
    <w:rsid w:val="00245DFA"/>
    <w:pPr>
      <w:ind w:left="1440"/>
    </w:pPr>
  </w:style>
  <w:style w:type="paragraph" w:customStyle="1" w:styleId="BodyTextIndent15">
    <w:name w:val="*Body Text Indent 1.5"/>
    <w:basedOn w:val="Normal"/>
    <w:uiPriority w:val="99"/>
    <w:rsid w:val="00245DFA"/>
    <w:pPr>
      <w:spacing w:after="240"/>
      <w:ind w:left="2160" w:firstLine="720"/>
    </w:pPr>
  </w:style>
  <w:style w:type="paragraph" w:customStyle="1" w:styleId="BodyTextIndent20">
    <w:name w:val="*Body Text Indent 2.0"/>
    <w:basedOn w:val="Normal"/>
    <w:uiPriority w:val="99"/>
    <w:rsid w:val="00245DFA"/>
    <w:pPr>
      <w:spacing w:after="240"/>
      <w:ind w:left="2880" w:firstLine="720"/>
    </w:pPr>
  </w:style>
  <w:style w:type="paragraph" w:customStyle="1" w:styleId="BodyTextIndentDbl5">
    <w:name w:val="*Body Text Indent Dbl .5"/>
    <w:basedOn w:val="Normal"/>
    <w:uiPriority w:val="99"/>
    <w:rsid w:val="00245DFA"/>
    <w:pPr>
      <w:spacing w:line="480" w:lineRule="auto"/>
      <w:ind w:left="720" w:firstLine="720"/>
    </w:pPr>
  </w:style>
  <w:style w:type="paragraph" w:customStyle="1" w:styleId="BodyTextIndentDbl10">
    <w:name w:val="*Body Text Indent Dbl 1.0"/>
    <w:basedOn w:val="Normal"/>
    <w:uiPriority w:val="99"/>
    <w:rsid w:val="00245DFA"/>
    <w:pPr>
      <w:spacing w:line="480" w:lineRule="auto"/>
      <w:ind w:left="1440" w:firstLine="720"/>
    </w:pPr>
  </w:style>
  <w:style w:type="paragraph" w:customStyle="1" w:styleId="Bullet5">
    <w:name w:val="*Bullet .5"/>
    <w:basedOn w:val="Normal"/>
    <w:uiPriority w:val="99"/>
    <w:rsid w:val="00245DFA"/>
    <w:pPr>
      <w:numPr>
        <w:numId w:val="7"/>
      </w:numPr>
      <w:tabs>
        <w:tab w:val="clear" w:pos="1080"/>
      </w:tabs>
      <w:spacing w:after="240"/>
      <w:ind w:left="1440" w:hanging="720"/>
    </w:pPr>
  </w:style>
  <w:style w:type="paragraph" w:customStyle="1" w:styleId="Bullet10">
    <w:name w:val="*Bullet 1.0"/>
    <w:basedOn w:val="Normal"/>
    <w:uiPriority w:val="99"/>
    <w:rsid w:val="00245DFA"/>
    <w:pPr>
      <w:numPr>
        <w:numId w:val="8"/>
      </w:numPr>
      <w:tabs>
        <w:tab w:val="clear" w:pos="1080"/>
      </w:tabs>
      <w:spacing w:after="240"/>
      <w:ind w:left="2160" w:hanging="810"/>
    </w:pPr>
  </w:style>
  <w:style w:type="paragraph" w:customStyle="1" w:styleId="Bullet15">
    <w:name w:val="*Bullet 1.5"/>
    <w:basedOn w:val="Normal"/>
    <w:uiPriority w:val="99"/>
    <w:rsid w:val="00245DFA"/>
    <w:pPr>
      <w:numPr>
        <w:numId w:val="9"/>
      </w:numPr>
      <w:tabs>
        <w:tab w:val="clear" w:pos="1080"/>
      </w:tabs>
      <w:spacing w:after="240"/>
      <w:ind w:left="2880" w:hanging="720"/>
    </w:pPr>
  </w:style>
  <w:style w:type="paragraph" w:customStyle="1" w:styleId="Bullet20">
    <w:name w:val="*Bullet 2.0"/>
    <w:basedOn w:val="Normal"/>
    <w:uiPriority w:val="99"/>
    <w:rsid w:val="00245DFA"/>
    <w:pPr>
      <w:numPr>
        <w:numId w:val="10"/>
      </w:numPr>
      <w:tabs>
        <w:tab w:val="clear" w:pos="1080"/>
      </w:tabs>
      <w:spacing w:after="240"/>
      <w:ind w:left="3600" w:hanging="720"/>
    </w:pPr>
  </w:style>
  <w:style w:type="paragraph" w:customStyle="1" w:styleId="CenterText">
    <w:name w:val="*Center Text"/>
    <w:basedOn w:val="Normal"/>
    <w:uiPriority w:val="99"/>
    <w:rsid w:val="00245DFA"/>
    <w:pPr>
      <w:keepNext/>
      <w:spacing w:after="240"/>
      <w:jc w:val="center"/>
    </w:pPr>
  </w:style>
  <w:style w:type="paragraph" w:customStyle="1" w:styleId="LeftMarginText">
    <w:name w:val="*Left Margin Text"/>
    <w:basedOn w:val="Normal"/>
    <w:uiPriority w:val="99"/>
    <w:rsid w:val="00245DFA"/>
    <w:pPr>
      <w:spacing w:after="240"/>
    </w:pPr>
  </w:style>
  <w:style w:type="paragraph" w:customStyle="1" w:styleId="Signature">
    <w:name w:val="*Signature"/>
    <w:basedOn w:val="Normal"/>
    <w:uiPriority w:val="99"/>
    <w:rsid w:val="00245DFA"/>
    <w:pPr>
      <w:tabs>
        <w:tab w:val="left" w:pos="9360"/>
      </w:tabs>
      <w:ind w:left="4320"/>
    </w:pPr>
  </w:style>
  <w:style w:type="paragraph" w:customStyle="1" w:styleId="Subtitle0">
    <w:name w:val="*Subtitle"/>
    <w:basedOn w:val="Normal"/>
    <w:uiPriority w:val="99"/>
    <w:rsid w:val="00245DFA"/>
    <w:pPr>
      <w:keepNext/>
      <w:spacing w:after="240"/>
    </w:pPr>
    <w:rPr>
      <w:u w:val="single"/>
    </w:rPr>
  </w:style>
  <w:style w:type="paragraph" w:customStyle="1" w:styleId="Title0">
    <w:name w:val="*Title"/>
    <w:basedOn w:val="Normal"/>
    <w:uiPriority w:val="99"/>
    <w:rsid w:val="00245DFA"/>
    <w:pPr>
      <w:keepNext/>
      <w:spacing w:after="240"/>
      <w:jc w:val="center"/>
    </w:pPr>
    <w:rPr>
      <w:b/>
      <w:bCs/>
      <w:u w:val="single"/>
    </w:rPr>
  </w:style>
  <w:style w:type="paragraph" w:customStyle="1" w:styleId="TOC10">
    <w:name w:val="*TOC 1"/>
    <w:basedOn w:val="Normal"/>
    <w:uiPriority w:val="99"/>
    <w:rsid w:val="00245DFA"/>
  </w:style>
  <w:style w:type="paragraph" w:customStyle="1" w:styleId="TOC20">
    <w:name w:val="*TOC 2"/>
    <w:basedOn w:val="Normal"/>
    <w:uiPriority w:val="99"/>
    <w:rsid w:val="00245DFA"/>
  </w:style>
  <w:style w:type="paragraph" w:customStyle="1" w:styleId="TOC30">
    <w:name w:val="*TOC 3"/>
    <w:basedOn w:val="Normal"/>
    <w:uiPriority w:val="99"/>
    <w:rsid w:val="00245DFA"/>
  </w:style>
  <w:style w:type="paragraph" w:customStyle="1" w:styleId="TOC40">
    <w:name w:val="*TOC 4"/>
    <w:basedOn w:val="Normal"/>
    <w:uiPriority w:val="99"/>
    <w:rsid w:val="00245DFA"/>
  </w:style>
  <w:style w:type="paragraph" w:customStyle="1" w:styleId="SL-InsideAddress">
    <w:name w:val="SL-Inside Address"/>
    <w:basedOn w:val="Normal"/>
    <w:uiPriority w:val="99"/>
    <w:rsid w:val="00245DFA"/>
    <w:pPr>
      <w:widowControl w:val="0"/>
    </w:pPr>
  </w:style>
  <w:style w:type="paragraph" w:customStyle="1" w:styleId="SL-ReLine">
    <w:name w:val="SL-ReLine"/>
    <w:basedOn w:val="Normal"/>
    <w:next w:val="Normal"/>
    <w:uiPriority w:val="99"/>
    <w:rsid w:val="00245DFA"/>
    <w:pPr>
      <w:widowControl w:val="0"/>
      <w:ind w:left="720" w:hanging="720"/>
    </w:pPr>
  </w:style>
  <w:style w:type="paragraph" w:styleId="Salutation">
    <w:name w:val="Salutation"/>
    <w:basedOn w:val="Normal"/>
    <w:next w:val="Normal"/>
    <w:link w:val="SalutationChar"/>
    <w:uiPriority w:val="99"/>
    <w:rsid w:val="00245DFA"/>
    <w:pPr>
      <w:spacing w:after="240"/>
    </w:pPr>
  </w:style>
  <w:style w:type="character" w:customStyle="1" w:styleId="SalutationChar">
    <w:name w:val="Salutation Char"/>
    <w:link w:val="Salutation"/>
    <w:uiPriority w:val="99"/>
    <w:semiHidden/>
    <w:rPr>
      <w:sz w:val="24"/>
      <w:szCs w:val="24"/>
    </w:rPr>
  </w:style>
  <w:style w:type="paragraph" w:customStyle="1" w:styleId="SL-Date">
    <w:name w:val="SL-Date"/>
    <w:basedOn w:val="Normal"/>
    <w:uiPriority w:val="99"/>
    <w:rsid w:val="00245DFA"/>
    <w:pPr>
      <w:widowControl w:val="0"/>
      <w:spacing w:before="360" w:after="480"/>
      <w:jc w:val="center"/>
    </w:pPr>
  </w:style>
  <w:style w:type="paragraph" w:customStyle="1" w:styleId="SL-Closing">
    <w:name w:val="SL-Closing"/>
    <w:basedOn w:val="Closing"/>
    <w:uiPriority w:val="99"/>
    <w:rsid w:val="00245DFA"/>
    <w:pPr>
      <w:widowControl w:val="0"/>
      <w:spacing w:after="240"/>
      <w:ind w:left="5040"/>
    </w:pPr>
  </w:style>
  <w:style w:type="paragraph" w:styleId="Closing">
    <w:name w:val="Closing"/>
    <w:basedOn w:val="Normal"/>
    <w:link w:val="ClosingChar"/>
    <w:uiPriority w:val="99"/>
    <w:rsid w:val="00245DFA"/>
    <w:pPr>
      <w:ind w:left="4320"/>
    </w:pPr>
  </w:style>
  <w:style w:type="character" w:customStyle="1" w:styleId="ClosingChar">
    <w:name w:val="Closing Char"/>
    <w:link w:val="Closing"/>
    <w:uiPriority w:val="99"/>
    <w:semiHidden/>
    <w:rPr>
      <w:sz w:val="24"/>
      <w:szCs w:val="24"/>
    </w:rPr>
  </w:style>
  <w:style w:type="paragraph" w:customStyle="1" w:styleId="SL-FirmName">
    <w:name w:val="SL-Firm Name"/>
    <w:basedOn w:val="Closing"/>
    <w:uiPriority w:val="99"/>
    <w:rsid w:val="00245DFA"/>
    <w:pPr>
      <w:widowControl w:val="0"/>
      <w:ind w:left="5040"/>
    </w:pPr>
  </w:style>
  <w:style w:type="paragraph" w:customStyle="1" w:styleId="SL-From">
    <w:name w:val="SL-From"/>
    <w:basedOn w:val="Normal"/>
    <w:uiPriority w:val="99"/>
    <w:rsid w:val="00245DFA"/>
    <w:pPr>
      <w:widowControl w:val="0"/>
      <w:spacing w:before="720"/>
      <w:ind w:firstLine="5040"/>
    </w:pPr>
  </w:style>
  <w:style w:type="paragraph" w:customStyle="1" w:styleId="SL-Title">
    <w:name w:val="SL-Title"/>
    <w:basedOn w:val="Closing"/>
    <w:uiPriority w:val="99"/>
    <w:rsid w:val="00245DFA"/>
    <w:pPr>
      <w:widowControl w:val="0"/>
      <w:ind w:left="5040"/>
    </w:pPr>
  </w:style>
  <w:style w:type="paragraph" w:customStyle="1" w:styleId="SL-Initials">
    <w:name w:val="SL-Initials"/>
    <w:basedOn w:val="Normal"/>
    <w:uiPriority w:val="99"/>
    <w:rsid w:val="00245DFA"/>
    <w:pPr>
      <w:widowControl w:val="0"/>
    </w:pPr>
  </w:style>
  <w:style w:type="paragraph" w:customStyle="1" w:styleId="SL-Enclosures">
    <w:name w:val="SL-Enclosures"/>
    <w:basedOn w:val="Normal"/>
    <w:uiPriority w:val="99"/>
    <w:rsid w:val="00245DFA"/>
    <w:pPr>
      <w:widowControl w:val="0"/>
      <w:spacing w:after="240"/>
    </w:pPr>
  </w:style>
  <w:style w:type="paragraph" w:customStyle="1" w:styleId="SL-cc">
    <w:name w:val="SL-cc"/>
    <w:basedOn w:val="Normal"/>
    <w:uiPriority w:val="99"/>
    <w:rsid w:val="00245DFA"/>
    <w:pPr>
      <w:widowControl w:val="0"/>
      <w:tabs>
        <w:tab w:val="left" w:pos="-1440"/>
      </w:tabs>
      <w:ind w:left="720" w:hanging="720"/>
    </w:pPr>
  </w:style>
  <w:style w:type="paragraph" w:customStyle="1" w:styleId="SL-bcc">
    <w:name w:val="SL-bcc"/>
    <w:basedOn w:val="Normal"/>
    <w:uiPriority w:val="99"/>
    <w:rsid w:val="00245DFA"/>
    <w:pPr>
      <w:widowControl w:val="0"/>
      <w:tabs>
        <w:tab w:val="left" w:pos="-1440"/>
      </w:tabs>
      <w:ind w:left="720" w:hanging="720"/>
    </w:pPr>
  </w:style>
  <w:style w:type="paragraph" w:styleId="Header">
    <w:name w:val="header"/>
    <w:basedOn w:val="Normal"/>
    <w:link w:val="HeaderChar"/>
    <w:uiPriority w:val="99"/>
    <w:rsid w:val="00245DFA"/>
    <w:pPr>
      <w:tabs>
        <w:tab w:val="center" w:pos="4320"/>
        <w:tab w:val="right" w:pos="8640"/>
      </w:tabs>
    </w:pPr>
  </w:style>
  <w:style w:type="character" w:customStyle="1" w:styleId="HeaderChar">
    <w:name w:val="Header Char"/>
    <w:link w:val="Header"/>
    <w:uiPriority w:val="99"/>
    <w:semiHidden/>
    <w:rPr>
      <w:sz w:val="24"/>
      <w:szCs w:val="24"/>
    </w:rPr>
  </w:style>
  <w:style w:type="paragraph" w:customStyle="1" w:styleId="SL-Delivery">
    <w:name w:val="SL-Delivery"/>
    <w:basedOn w:val="Normal"/>
    <w:uiPriority w:val="99"/>
    <w:rsid w:val="00245DFA"/>
    <w:pPr>
      <w:widowControl w:val="0"/>
    </w:pPr>
    <w:rPr>
      <w:rFonts w:ascii="Times New Roman Bold" w:hAnsi="Times New Roman Bold" w:cs="Times New Roman Bold"/>
      <w:b/>
      <w:bCs/>
    </w:rPr>
  </w:style>
  <w:style w:type="paragraph" w:customStyle="1" w:styleId="2Indent">
    <w:name w:val="2 Indent"/>
    <w:basedOn w:val="Normal"/>
    <w:uiPriority w:val="99"/>
    <w:rsid w:val="00245DFA"/>
    <w:pPr>
      <w:spacing w:after="240"/>
      <w:ind w:left="2880"/>
    </w:pPr>
  </w:style>
  <w:style w:type="paragraph" w:customStyle="1" w:styleId="Forms">
    <w:name w:val="Forms"/>
    <w:basedOn w:val="Normal"/>
    <w:uiPriority w:val="99"/>
    <w:rsid w:val="00245DFA"/>
  </w:style>
  <w:style w:type="paragraph" w:customStyle="1" w:styleId="RightFlushMargin">
    <w:name w:val="*Right Flush Margin"/>
    <w:basedOn w:val="Normal"/>
    <w:uiPriority w:val="99"/>
    <w:rsid w:val="00245DFA"/>
    <w:pPr>
      <w:spacing w:after="240"/>
      <w:jc w:val="right"/>
    </w:pPr>
  </w:style>
  <w:style w:type="paragraph" w:customStyle="1" w:styleId="Seal">
    <w:name w:val="*Seal"/>
    <w:basedOn w:val="Normal"/>
    <w:uiPriority w:val="99"/>
    <w:rsid w:val="00245DFA"/>
    <w:pPr>
      <w:tabs>
        <w:tab w:val="left" w:pos="8460"/>
      </w:tabs>
      <w:ind w:left="4320" w:right="-720"/>
    </w:pPr>
  </w:style>
  <w:style w:type="paragraph" w:styleId="DocumentMap">
    <w:name w:val="Document Map"/>
    <w:basedOn w:val="Normal"/>
    <w:link w:val="DocumentMapChar"/>
    <w:uiPriority w:val="99"/>
    <w:semiHidden/>
    <w:rsid w:val="00245DFA"/>
    <w:pPr>
      <w:shd w:val="clear" w:color="auto" w:fill="000080"/>
    </w:pPr>
    <w:rPr>
      <w:rFonts w:ascii="Tahoma" w:hAnsi="Tahoma" w:cs="Tahoma"/>
    </w:rPr>
  </w:style>
  <w:style w:type="character" w:customStyle="1" w:styleId="DocumentMapChar">
    <w:name w:val="Document Map Char"/>
    <w:link w:val="DocumentMap"/>
    <w:uiPriority w:val="99"/>
    <w:semiHidden/>
    <w:rPr>
      <w:sz w:val="2"/>
      <w:szCs w:val="2"/>
    </w:rPr>
  </w:style>
  <w:style w:type="paragraph" w:styleId="Footer">
    <w:name w:val="footer"/>
    <w:basedOn w:val="Normal"/>
    <w:link w:val="FooterChar"/>
    <w:uiPriority w:val="99"/>
    <w:rsid w:val="00245DFA"/>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uiPriority w:val="99"/>
    <w:rsid w:val="00245DFA"/>
    <w:rPr>
      <w:sz w:val="24"/>
      <w:szCs w:val="24"/>
    </w:rPr>
  </w:style>
  <w:style w:type="character" w:styleId="LineNumber">
    <w:name w:val="line number"/>
    <w:basedOn w:val="DefaultParagraphFont"/>
    <w:uiPriority w:val="99"/>
    <w:rsid w:val="00245DFA"/>
  </w:style>
  <w:style w:type="character" w:styleId="CommentReference">
    <w:name w:val="annotation reference"/>
    <w:uiPriority w:val="99"/>
    <w:semiHidden/>
    <w:rsid w:val="00245DFA"/>
    <w:rPr>
      <w:sz w:val="16"/>
      <w:szCs w:val="16"/>
    </w:rPr>
  </w:style>
  <w:style w:type="paragraph" w:styleId="CommentText">
    <w:name w:val="annotation text"/>
    <w:basedOn w:val="Normal"/>
    <w:link w:val="CommentTextChar"/>
    <w:uiPriority w:val="99"/>
    <w:semiHidden/>
    <w:rsid w:val="00245DFA"/>
    <w:rPr>
      <w:sz w:val="20"/>
      <w:szCs w:val="20"/>
    </w:rPr>
  </w:style>
  <w:style w:type="character" w:customStyle="1" w:styleId="CommentTextChar">
    <w:name w:val="Comment Text Char"/>
    <w:link w:val="CommentText"/>
    <w:uiPriority w:val="99"/>
    <w:semiHidden/>
    <w:rPr>
      <w:sz w:val="20"/>
      <w:szCs w:val="20"/>
    </w:rPr>
  </w:style>
  <w:style w:type="character" w:styleId="Emphasis">
    <w:name w:val="Emphasis"/>
    <w:uiPriority w:val="99"/>
    <w:qFormat/>
    <w:rsid w:val="00245DFA"/>
    <w:rPr>
      <w:i/>
      <w:iCs/>
    </w:rPr>
  </w:style>
  <w:style w:type="paragraph" w:customStyle="1" w:styleId="smg31">
    <w:name w:val="smg3 1"/>
    <w:basedOn w:val="Normal"/>
    <w:next w:val="BodyText"/>
    <w:uiPriority w:val="99"/>
    <w:rsid w:val="00245DFA"/>
    <w:pPr>
      <w:numPr>
        <w:numId w:val="12"/>
      </w:numPr>
      <w:tabs>
        <w:tab w:val="clear" w:pos="0"/>
      </w:tabs>
      <w:spacing w:after="240"/>
      <w:outlineLvl w:val="0"/>
    </w:pPr>
  </w:style>
  <w:style w:type="paragraph" w:customStyle="1" w:styleId="smg32">
    <w:name w:val="smg3 2"/>
    <w:basedOn w:val="Normal"/>
    <w:next w:val="BodyText"/>
    <w:uiPriority w:val="99"/>
    <w:rsid w:val="00245DFA"/>
    <w:pPr>
      <w:numPr>
        <w:ilvl w:val="1"/>
        <w:numId w:val="12"/>
      </w:numPr>
      <w:spacing w:after="240"/>
      <w:outlineLvl w:val="1"/>
    </w:pPr>
  </w:style>
  <w:style w:type="paragraph" w:customStyle="1" w:styleId="smg33">
    <w:name w:val="smg3 3"/>
    <w:basedOn w:val="Normal"/>
    <w:next w:val="BodyText"/>
    <w:uiPriority w:val="99"/>
    <w:rsid w:val="00245DFA"/>
    <w:pPr>
      <w:numPr>
        <w:ilvl w:val="2"/>
        <w:numId w:val="12"/>
      </w:numPr>
      <w:tabs>
        <w:tab w:val="clear" w:pos="0"/>
      </w:tabs>
      <w:spacing w:after="240"/>
      <w:outlineLvl w:val="2"/>
    </w:pPr>
  </w:style>
  <w:style w:type="paragraph" w:customStyle="1" w:styleId="smg34">
    <w:name w:val="smg3 4"/>
    <w:basedOn w:val="Normal"/>
    <w:next w:val="BodyText"/>
    <w:uiPriority w:val="99"/>
    <w:rsid w:val="00245DFA"/>
    <w:pPr>
      <w:numPr>
        <w:ilvl w:val="3"/>
        <w:numId w:val="12"/>
      </w:numPr>
      <w:tabs>
        <w:tab w:val="clear" w:pos="0"/>
      </w:tabs>
      <w:spacing w:after="240"/>
      <w:outlineLvl w:val="3"/>
    </w:pPr>
  </w:style>
  <w:style w:type="paragraph" w:customStyle="1" w:styleId="smg35">
    <w:name w:val="smg3 5"/>
    <w:basedOn w:val="Normal"/>
    <w:next w:val="BodyText"/>
    <w:uiPriority w:val="99"/>
    <w:rsid w:val="00245DFA"/>
    <w:pPr>
      <w:numPr>
        <w:ilvl w:val="4"/>
        <w:numId w:val="12"/>
      </w:numPr>
      <w:tabs>
        <w:tab w:val="clear" w:pos="0"/>
      </w:tabs>
      <w:spacing w:after="240"/>
      <w:outlineLvl w:val="4"/>
    </w:pPr>
  </w:style>
  <w:style w:type="paragraph" w:customStyle="1" w:styleId="smg36">
    <w:name w:val="smg3 6"/>
    <w:basedOn w:val="Normal"/>
    <w:next w:val="BodyText"/>
    <w:uiPriority w:val="99"/>
    <w:rsid w:val="00245DFA"/>
    <w:pPr>
      <w:numPr>
        <w:ilvl w:val="5"/>
        <w:numId w:val="12"/>
      </w:numPr>
      <w:tabs>
        <w:tab w:val="clear" w:pos="0"/>
      </w:tabs>
      <w:spacing w:after="240"/>
      <w:outlineLvl w:val="5"/>
    </w:pPr>
  </w:style>
  <w:style w:type="paragraph" w:customStyle="1" w:styleId="smg37">
    <w:name w:val="smg3 7"/>
    <w:basedOn w:val="Normal"/>
    <w:next w:val="BodyText"/>
    <w:uiPriority w:val="99"/>
    <w:rsid w:val="00245DFA"/>
    <w:pPr>
      <w:numPr>
        <w:ilvl w:val="6"/>
        <w:numId w:val="12"/>
      </w:numPr>
      <w:tabs>
        <w:tab w:val="clear" w:pos="0"/>
      </w:tabs>
      <w:spacing w:after="240"/>
      <w:outlineLvl w:val="6"/>
    </w:pPr>
  </w:style>
  <w:style w:type="paragraph" w:customStyle="1" w:styleId="smg38">
    <w:name w:val="smg3 8"/>
    <w:basedOn w:val="Normal"/>
    <w:next w:val="BodyText"/>
    <w:uiPriority w:val="99"/>
    <w:rsid w:val="00245DFA"/>
    <w:pPr>
      <w:numPr>
        <w:ilvl w:val="7"/>
        <w:numId w:val="12"/>
      </w:numPr>
      <w:tabs>
        <w:tab w:val="clear" w:pos="0"/>
      </w:tabs>
      <w:spacing w:after="240"/>
      <w:outlineLvl w:val="7"/>
    </w:pPr>
  </w:style>
  <w:style w:type="paragraph" w:customStyle="1" w:styleId="smg39">
    <w:name w:val="smg3 9"/>
    <w:basedOn w:val="Normal"/>
    <w:next w:val="BodyText"/>
    <w:uiPriority w:val="99"/>
    <w:rsid w:val="00245DFA"/>
    <w:pPr>
      <w:numPr>
        <w:ilvl w:val="8"/>
        <w:numId w:val="12"/>
      </w:numPr>
      <w:tabs>
        <w:tab w:val="clear" w:pos="0"/>
      </w:tabs>
      <w:spacing w:after="240"/>
      <w:outlineLvl w:val="8"/>
    </w:pPr>
  </w:style>
  <w:style w:type="paragraph" w:styleId="BalloonText">
    <w:name w:val="Balloon Text"/>
    <w:basedOn w:val="Normal"/>
    <w:link w:val="BalloonTextChar"/>
    <w:uiPriority w:val="99"/>
    <w:semiHidden/>
    <w:rsid w:val="0061750E"/>
    <w:rPr>
      <w:rFonts w:ascii="Tahoma" w:hAnsi="Tahoma" w:cs="Tahoma"/>
      <w:sz w:val="16"/>
      <w:szCs w:val="16"/>
    </w:rPr>
  </w:style>
  <w:style w:type="character" w:customStyle="1" w:styleId="BalloonTextChar">
    <w:name w:val="Balloon Text Char"/>
    <w:link w:val="BalloonText"/>
    <w:uiPriority w:val="99"/>
    <w:semiHidden/>
    <w:rPr>
      <w:sz w:val="2"/>
      <w:szCs w:val="2"/>
    </w:rPr>
  </w:style>
  <w:style w:type="paragraph" w:styleId="ListParagraph">
    <w:name w:val="List Paragraph"/>
    <w:basedOn w:val="Normal"/>
    <w:uiPriority w:val="34"/>
    <w:qFormat/>
    <w:rsid w:val="006E04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61B65C74F26C4493DCF751C0B33550" ma:contentTypeVersion="0" ma:contentTypeDescription="Create a new document." ma:contentTypeScope="" ma:versionID="c7d33a87d55126d4ed4327a467503b6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9AD208-C233-4306-9A37-90F2A40C5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8EAF49A-8754-494A-AB19-F70448D7F0A4}">
  <ds:schemaRefs>
    <ds:schemaRef ds:uri="http://schemas.microsoft.com/office/2006/metadata/properties"/>
  </ds:schemaRefs>
</ds:datastoreItem>
</file>

<file path=customXml/itemProps3.xml><?xml version="1.0" encoding="utf-8"?>
<ds:datastoreItem xmlns:ds="http://schemas.openxmlformats.org/officeDocument/2006/customXml" ds:itemID="{0AC5C237-B8BB-43AD-8CC5-5ADA78985C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3697</Words>
  <Characters>21076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Business Associate Agreement Updated 8/28/2013 Compliance Approved</vt:lpstr>
    </vt:vector>
  </TitlesOfParts>
  <Company>Genesis HealthCare</Company>
  <LinksUpToDate>false</LinksUpToDate>
  <CharactersWithSpaces>24724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Associate Agreement Updated 8/28/2013 Compliance Approved</dc:title>
  <dc:creator>Buckley, Mary</dc:creator>
  <cp:lastModifiedBy>Buckley, Mary</cp:lastModifiedBy>
  <cp:revision>3</cp:revision>
  <cp:lastPrinted>2013-03-21T15:42:00Z</cp:lastPrinted>
  <dcterms:created xsi:type="dcterms:W3CDTF">2014-08-29T15:26:00Z</dcterms:created>
  <dcterms:modified xsi:type="dcterms:W3CDTF">2014-08-29T15:44:00Z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SL1 1225849v1 105525.00005</vt:lpwstr>
  </property>
  <property fmtid="{D5CDD505-2E9C-101B-9397-08002B2CF9AE}" pid="3" name="ContentTypeId">
    <vt:lpwstr>0x0101008661B65C74F26C4493DCF751C0B33550</vt:lpwstr>
  </property>
</Properties>
</file>